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C42FE" w14:textId="77777777" w:rsidR="0064490C" w:rsidRDefault="0064490C" w:rsidP="0064490C">
      <w:pPr>
        <w:spacing w:after="0" w:line="240" w:lineRule="auto"/>
        <w:jc w:val="right"/>
        <w:rPr>
          <w:rFonts w:eastAsia="Times New Roman" w:cstheme="minorHAnsi"/>
          <w:b/>
          <w:bCs/>
          <w:sz w:val="24"/>
          <w:szCs w:val="24"/>
        </w:rPr>
      </w:pPr>
      <w:bookmarkStart w:id="0" w:name="_GoBack"/>
      <w:bookmarkEnd w:id="0"/>
      <w:r>
        <w:rPr>
          <w:rFonts w:eastAsia="Times New Roman" w:cstheme="minorHAnsi"/>
          <w:b/>
          <w:bCs/>
          <w:sz w:val="24"/>
          <w:szCs w:val="24"/>
        </w:rPr>
        <w:t>ALLEGATO 2</w:t>
      </w:r>
    </w:p>
    <w:p w14:paraId="180162BC" w14:textId="77777777" w:rsidR="0064490C" w:rsidRDefault="0064490C" w:rsidP="00C43FBE">
      <w:pPr>
        <w:spacing w:after="0" w:line="240" w:lineRule="auto"/>
        <w:jc w:val="center"/>
        <w:rPr>
          <w:rFonts w:eastAsia="Times New Roman" w:cstheme="minorHAnsi"/>
          <w:b/>
          <w:bCs/>
          <w:sz w:val="24"/>
          <w:szCs w:val="24"/>
        </w:rPr>
      </w:pPr>
    </w:p>
    <w:p w14:paraId="06CA0A27" w14:textId="0132E17E" w:rsidR="00C43FBE" w:rsidRPr="00883AB7" w:rsidRDefault="00C43FBE" w:rsidP="00C43FBE">
      <w:pPr>
        <w:spacing w:after="0" w:line="240" w:lineRule="auto"/>
        <w:jc w:val="center"/>
        <w:rPr>
          <w:rFonts w:eastAsia="Times New Roman" w:cstheme="minorHAnsi"/>
          <w:b/>
          <w:bCs/>
          <w:sz w:val="24"/>
          <w:szCs w:val="24"/>
        </w:rPr>
      </w:pPr>
      <w:r w:rsidRPr="00883AB7">
        <w:rPr>
          <w:rFonts w:eastAsia="Times New Roman" w:cstheme="minorHAnsi"/>
          <w:b/>
          <w:bCs/>
          <w:sz w:val="24"/>
          <w:szCs w:val="24"/>
        </w:rPr>
        <w:t>CAPITOLATO TECNICO</w:t>
      </w:r>
    </w:p>
    <w:p w14:paraId="23E157A0" w14:textId="77777777" w:rsidR="00453640" w:rsidRPr="00883AB7" w:rsidRDefault="00453640" w:rsidP="00F02A8E">
      <w:pPr>
        <w:spacing w:after="0" w:line="240" w:lineRule="auto"/>
        <w:rPr>
          <w:rFonts w:eastAsia="Times New Roman" w:cstheme="minorHAnsi"/>
          <w:bCs/>
          <w:sz w:val="24"/>
          <w:szCs w:val="24"/>
        </w:rPr>
      </w:pPr>
    </w:p>
    <w:p w14:paraId="4A6C036B" w14:textId="0CE2315F" w:rsidR="007B214C" w:rsidRPr="00883AB7" w:rsidRDefault="007B214C" w:rsidP="007B214C">
      <w:pPr>
        <w:spacing w:after="0" w:line="240" w:lineRule="auto"/>
        <w:rPr>
          <w:rFonts w:eastAsia="Times New Roman" w:cstheme="minorHAnsi"/>
          <w:b/>
          <w:bCs/>
          <w:sz w:val="24"/>
          <w:szCs w:val="24"/>
        </w:rPr>
      </w:pPr>
      <w:r w:rsidRPr="00883AB7">
        <w:rPr>
          <w:rFonts w:eastAsia="Times New Roman" w:cstheme="minorHAnsi"/>
          <w:b/>
          <w:bCs/>
          <w:sz w:val="24"/>
          <w:szCs w:val="24"/>
        </w:rPr>
        <w:t xml:space="preserve">ART. </w:t>
      </w:r>
      <w:r>
        <w:rPr>
          <w:rFonts w:eastAsia="Times New Roman" w:cstheme="minorHAnsi"/>
          <w:b/>
          <w:bCs/>
          <w:sz w:val="24"/>
          <w:szCs w:val="24"/>
        </w:rPr>
        <w:t>1</w:t>
      </w:r>
      <w:r w:rsidRPr="00883AB7">
        <w:rPr>
          <w:rFonts w:eastAsia="Times New Roman" w:cstheme="minorHAnsi"/>
          <w:b/>
          <w:bCs/>
          <w:sz w:val="24"/>
          <w:szCs w:val="24"/>
        </w:rPr>
        <w:t xml:space="preserve"> </w:t>
      </w:r>
      <w:r w:rsidR="00A10C6B" w:rsidRPr="00883AB7">
        <w:rPr>
          <w:rFonts w:eastAsia="Times New Roman" w:cstheme="minorHAnsi"/>
          <w:b/>
          <w:bCs/>
          <w:sz w:val="24"/>
          <w:szCs w:val="24"/>
        </w:rPr>
        <w:t>OGGETTO DEL</w:t>
      </w:r>
      <w:r w:rsidRPr="00883AB7">
        <w:rPr>
          <w:rFonts w:eastAsia="Times New Roman" w:cstheme="minorHAnsi"/>
          <w:b/>
          <w:bCs/>
          <w:sz w:val="24"/>
          <w:szCs w:val="24"/>
        </w:rPr>
        <w:t xml:space="preserve"> SERVIZIO</w:t>
      </w:r>
    </w:p>
    <w:p w14:paraId="0275222C" w14:textId="77777777" w:rsidR="00031969" w:rsidRPr="00883AB7" w:rsidRDefault="00031969" w:rsidP="00F02A8E">
      <w:pPr>
        <w:spacing w:after="0" w:line="240" w:lineRule="auto"/>
        <w:rPr>
          <w:rFonts w:eastAsia="Times New Roman" w:cstheme="minorHAnsi"/>
          <w:bCs/>
          <w:sz w:val="24"/>
          <w:szCs w:val="24"/>
          <w:u w:val="single"/>
        </w:rPr>
      </w:pPr>
    </w:p>
    <w:p w14:paraId="151EDEFB" w14:textId="5B520C09" w:rsidR="00031969" w:rsidRPr="00A10C6B" w:rsidRDefault="00031969" w:rsidP="00E65DEE">
      <w:pPr>
        <w:pStyle w:val="Paragrafoelenco"/>
        <w:numPr>
          <w:ilvl w:val="0"/>
          <w:numId w:val="7"/>
        </w:numPr>
        <w:shd w:val="clear" w:color="auto" w:fill="FFFFFF"/>
        <w:spacing w:after="120" w:line="240" w:lineRule="auto"/>
        <w:jc w:val="both"/>
        <w:rPr>
          <w:rFonts w:eastAsia="Times New Roman" w:cstheme="minorHAnsi"/>
          <w:color w:val="373737"/>
          <w:sz w:val="24"/>
          <w:szCs w:val="24"/>
          <w:lang w:eastAsia="it-IT"/>
        </w:rPr>
      </w:pPr>
      <w:r w:rsidRPr="00A10C6B">
        <w:rPr>
          <w:rFonts w:eastAsia="Times New Roman" w:cstheme="minorHAnsi"/>
          <w:color w:val="373737"/>
          <w:sz w:val="24"/>
          <w:szCs w:val="24"/>
          <w:lang w:eastAsia="it-IT"/>
        </w:rPr>
        <w:t xml:space="preserve">La Regione Marche intende sostenere la ripresa delle attività delle microimpresi aventi sede legale sul territorio regionale </w:t>
      </w:r>
      <w:r w:rsidR="00A10C6B" w:rsidRPr="00A10C6B">
        <w:rPr>
          <w:rFonts w:eastAsia="Times New Roman" w:cstheme="minorHAnsi"/>
          <w:color w:val="373737"/>
          <w:sz w:val="24"/>
          <w:szCs w:val="24"/>
          <w:lang w:eastAsia="it-IT"/>
        </w:rPr>
        <w:t xml:space="preserve">ed operare attivamente nella Regione Marche. </w:t>
      </w:r>
      <w:r w:rsidRPr="00A10C6B">
        <w:rPr>
          <w:rFonts w:eastAsia="Times New Roman" w:cstheme="minorHAnsi"/>
          <w:color w:val="373737"/>
          <w:sz w:val="24"/>
          <w:szCs w:val="24"/>
          <w:lang w:eastAsia="it-IT"/>
        </w:rPr>
        <w:t>attraverso l’attivazione di un Fondo per il Microcredito Imprenditoriale, in conformità al decreto legislativo 13 agosto 2010, n. 141  Con l’istituzione di tale Fondo si vuole sostenere il tessuto imprenditoriale marchigiano, attraverso la promozione e il sostegno dei programmi di microcredito altamente professionali, volti allo sviluppo economico e sociale del territorio.</w:t>
      </w:r>
    </w:p>
    <w:p w14:paraId="3B08D289" w14:textId="77777777" w:rsidR="003033D9" w:rsidRDefault="00DC1F4A" w:rsidP="003033D9">
      <w:pPr>
        <w:pStyle w:val="Testocommento"/>
        <w:numPr>
          <w:ilvl w:val="0"/>
          <w:numId w:val="25"/>
        </w:numPr>
        <w:spacing w:line="0" w:lineRule="atLeast"/>
        <w:rPr>
          <w:rFonts w:ascii="Calibri" w:eastAsiaTheme="minorHAnsi" w:hAnsi="Calibri" w:cs="Calibri"/>
          <w:sz w:val="24"/>
          <w:szCs w:val="24"/>
          <w:lang w:val="it-IT"/>
        </w:rPr>
      </w:pPr>
      <w:r w:rsidRPr="00883AB7">
        <w:rPr>
          <w:rFonts w:asciiTheme="minorHAnsi" w:eastAsiaTheme="minorHAnsi" w:hAnsiTheme="minorHAnsi" w:cstheme="minorHAnsi"/>
          <w:sz w:val="24"/>
          <w:szCs w:val="24"/>
          <w:lang w:val="it-IT"/>
        </w:rPr>
        <w:t xml:space="preserve">L’oggetto del servizio richiesto è il </w:t>
      </w:r>
      <w:r w:rsidR="00A10C6B" w:rsidRPr="00883AB7">
        <w:rPr>
          <w:rFonts w:asciiTheme="minorHAnsi" w:eastAsiaTheme="minorHAnsi" w:hAnsiTheme="minorHAnsi" w:cstheme="minorHAnsi"/>
          <w:sz w:val="24"/>
          <w:szCs w:val="24"/>
          <w:lang w:val="it-IT"/>
        </w:rPr>
        <w:t>seguente: Affidamento</w:t>
      </w:r>
      <w:r w:rsidRPr="00883AB7">
        <w:rPr>
          <w:rFonts w:asciiTheme="minorHAnsi" w:eastAsiaTheme="minorHAnsi" w:hAnsiTheme="minorHAnsi" w:cstheme="minorHAnsi"/>
          <w:b/>
          <w:sz w:val="24"/>
          <w:szCs w:val="24"/>
          <w:lang w:val="it-IT"/>
        </w:rPr>
        <w:t xml:space="preserve"> Servizio Gestione Fondo Microcredito</w:t>
      </w:r>
      <w:r w:rsidRPr="00883AB7">
        <w:rPr>
          <w:rFonts w:asciiTheme="minorHAnsi" w:eastAsiaTheme="minorHAnsi" w:hAnsiTheme="minorHAnsi" w:cstheme="minorHAnsi"/>
          <w:sz w:val="24"/>
          <w:szCs w:val="24"/>
          <w:lang w:val="it-IT"/>
        </w:rPr>
        <w:t xml:space="preserve"> </w:t>
      </w:r>
      <w:r w:rsidRPr="0019146F">
        <w:rPr>
          <w:rFonts w:asciiTheme="minorHAnsi" w:hAnsiTheme="minorHAnsi" w:cstheme="minorHAnsi"/>
          <w:color w:val="373737"/>
          <w:sz w:val="24"/>
          <w:szCs w:val="24"/>
          <w:lang w:val="it-IT" w:eastAsia="it-IT"/>
        </w:rPr>
        <w:t xml:space="preserve">Riconducibile al CPV 66113100-6 </w:t>
      </w:r>
      <w:r w:rsidR="003033D9">
        <w:rPr>
          <w:rFonts w:asciiTheme="minorHAnsi" w:hAnsiTheme="minorHAnsi" w:cstheme="minorHAnsi"/>
          <w:color w:val="373737"/>
          <w:sz w:val="24"/>
          <w:szCs w:val="24"/>
          <w:lang w:val="it-IT" w:eastAsia="it-IT"/>
        </w:rPr>
        <w:t xml:space="preserve">- </w:t>
      </w:r>
      <w:r w:rsidR="003033D9" w:rsidRPr="001A71F7">
        <w:rPr>
          <w:rFonts w:ascii="Calibri" w:eastAsiaTheme="minorHAnsi" w:hAnsi="Calibri" w:cs="Calibri"/>
          <w:sz w:val="24"/>
          <w:szCs w:val="24"/>
          <w:lang w:val="it-IT"/>
        </w:rPr>
        <w:t>codice CUI S80008630420202100114</w:t>
      </w:r>
    </w:p>
    <w:p w14:paraId="5C81A22B" w14:textId="77777777" w:rsidR="003033D9" w:rsidRDefault="003033D9" w:rsidP="003033D9">
      <w:pPr>
        <w:pStyle w:val="Testocommento"/>
        <w:spacing w:line="0" w:lineRule="atLeast"/>
        <w:ind w:left="360"/>
        <w:rPr>
          <w:rFonts w:ascii="Calibri" w:eastAsiaTheme="minorHAnsi" w:hAnsi="Calibri" w:cs="Calibri"/>
          <w:sz w:val="24"/>
          <w:szCs w:val="24"/>
          <w:lang w:val="it-IT"/>
        </w:rPr>
      </w:pPr>
    </w:p>
    <w:p w14:paraId="416B1CCC" w14:textId="77777777" w:rsidR="0019146F" w:rsidRPr="0019146F" w:rsidRDefault="0019146F" w:rsidP="0019146F">
      <w:pPr>
        <w:autoSpaceDE w:val="0"/>
        <w:autoSpaceDN w:val="0"/>
        <w:adjustRightInd w:val="0"/>
        <w:spacing w:after="0" w:line="240" w:lineRule="auto"/>
        <w:jc w:val="both"/>
        <w:rPr>
          <w:rFonts w:eastAsia="Times New Roman" w:cstheme="minorHAnsi"/>
          <w:b/>
          <w:color w:val="373737"/>
          <w:sz w:val="24"/>
          <w:szCs w:val="24"/>
          <w:lang w:eastAsia="it-IT"/>
        </w:rPr>
      </w:pPr>
      <w:r w:rsidRPr="0019146F">
        <w:rPr>
          <w:rFonts w:eastAsia="Times New Roman" w:cstheme="minorHAnsi"/>
          <w:color w:val="373737"/>
          <w:sz w:val="24"/>
          <w:szCs w:val="24"/>
          <w:lang w:eastAsia="it-IT"/>
        </w:rPr>
        <w:t xml:space="preserve"> </w:t>
      </w:r>
      <w:r w:rsidRPr="0019146F">
        <w:rPr>
          <w:rFonts w:eastAsia="Times New Roman" w:cstheme="minorHAnsi"/>
          <w:b/>
          <w:color w:val="373737"/>
          <w:sz w:val="24"/>
          <w:szCs w:val="24"/>
          <w:lang w:eastAsia="it-IT"/>
        </w:rPr>
        <w:t xml:space="preserve">ART. 2 CARATTERISTICHE DEL FONDO MICROCREDITO </w:t>
      </w:r>
    </w:p>
    <w:p w14:paraId="209E9AD9" w14:textId="23B066F9" w:rsidR="0019146F" w:rsidRPr="00A10C6B" w:rsidRDefault="0019146F" w:rsidP="00E65DEE">
      <w:pPr>
        <w:pStyle w:val="Paragrafoelenco"/>
        <w:numPr>
          <w:ilvl w:val="0"/>
          <w:numId w:val="8"/>
        </w:numPr>
        <w:autoSpaceDE w:val="0"/>
        <w:autoSpaceDN w:val="0"/>
        <w:adjustRightInd w:val="0"/>
        <w:spacing w:after="0" w:line="240" w:lineRule="auto"/>
        <w:jc w:val="both"/>
        <w:rPr>
          <w:rFonts w:eastAsia="Times New Roman" w:cstheme="minorHAnsi"/>
          <w:color w:val="373737"/>
          <w:sz w:val="24"/>
          <w:szCs w:val="24"/>
          <w:lang w:eastAsia="it-IT"/>
        </w:rPr>
      </w:pPr>
      <w:r w:rsidRPr="00A10C6B">
        <w:rPr>
          <w:rFonts w:eastAsia="Times New Roman" w:cstheme="minorHAnsi"/>
          <w:color w:val="373737"/>
          <w:sz w:val="24"/>
          <w:szCs w:val="24"/>
          <w:lang w:eastAsia="it-IT"/>
        </w:rPr>
        <w:t xml:space="preserve">Il Fondo per il Microcredito Imprenditoriale si caratterizza quale fondo finanziario avente una collocazione separata dal patrimonio di vigilanza del gestore, con destinazione vincolata alle finalità specifiche e con </w:t>
      </w:r>
      <w:r w:rsidRPr="00A10C6B">
        <w:rPr>
          <w:rFonts w:eastAsia="Times New Roman" w:cstheme="minorHAnsi"/>
          <w:b/>
          <w:i/>
          <w:color w:val="373737"/>
          <w:sz w:val="24"/>
          <w:szCs w:val="24"/>
          <w:u w:val="single"/>
          <w:lang w:eastAsia="it-IT"/>
        </w:rPr>
        <w:t>una contabilità ed un conto corrente dedicato da quella del soggetto gestore</w:t>
      </w:r>
      <w:r w:rsidRPr="00A10C6B">
        <w:rPr>
          <w:rFonts w:eastAsia="Times New Roman" w:cstheme="minorHAnsi"/>
          <w:color w:val="373737"/>
          <w:sz w:val="24"/>
          <w:szCs w:val="24"/>
          <w:lang w:eastAsia="it-IT"/>
        </w:rPr>
        <w:t xml:space="preserve">. </w:t>
      </w:r>
    </w:p>
    <w:p w14:paraId="0FBECB88" w14:textId="77777777" w:rsidR="0019146F" w:rsidRDefault="0019146F" w:rsidP="0019146F">
      <w:pPr>
        <w:autoSpaceDE w:val="0"/>
        <w:autoSpaceDN w:val="0"/>
        <w:adjustRightInd w:val="0"/>
        <w:spacing w:after="0" w:line="240" w:lineRule="auto"/>
        <w:jc w:val="both"/>
        <w:rPr>
          <w:rFonts w:eastAsia="Times New Roman" w:cstheme="minorHAnsi"/>
          <w:color w:val="373737"/>
          <w:sz w:val="24"/>
          <w:szCs w:val="24"/>
          <w:lang w:eastAsia="it-IT"/>
        </w:rPr>
      </w:pPr>
    </w:p>
    <w:p w14:paraId="7FA74D5F" w14:textId="011EA579" w:rsidR="0019146F" w:rsidRPr="00792146" w:rsidRDefault="0019146F" w:rsidP="0019146F">
      <w:pPr>
        <w:autoSpaceDE w:val="0"/>
        <w:autoSpaceDN w:val="0"/>
        <w:adjustRightInd w:val="0"/>
        <w:spacing w:after="0" w:line="240" w:lineRule="auto"/>
        <w:jc w:val="both"/>
        <w:rPr>
          <w:rFonts w:eastAsia="Times New Roman" w:cstheme="minorHAnsi"/>
          <w:b/>
          <w:color w:val="373737"/>
          <w:sz w:val="24"/>
          <w:szCs w:val="24"/>
          <w:lang w:eastAsia="it-IT"/>
        </w:rPr>
      </w:pPr>
      <w:r>
        <w:rPr>
          <w:rFonts w:eastAsia="Times New Roman" w:cstheme="minorHAnsi"/>
          <w:color w:val="373737"/>
          <w:sz w:val="24"/>
          <w:szCs w:val="24"/>
          <w:lang w:eastAsia="it-IT"/>
        </w:rPr>
        <w:t xml:space="preserve"> </w:t>
      </w:r>
      <w:r w:rsidRPr="00792146">
        <w:rPr>
          <w:rFonts w:eastAsia="Times New Roman" w:cstheme="minorHAnsi"/>
          <w:b/>
          <w:color w:val="373737"/>
          <w:sz w:val="24"/>
          <w:szCs w:val="24"/>
          <w:lang w:eastAsia="it-IT"/>
        </w:rPr>
        <w:t xml:space="preserve">Art 2.1 RISORSE FINANZIARIE ASSEGNATE </w:t>
      </w:r>
    </w:p>
    <w:p w14:paraId="50502DD9" w14:textId="77777777" w:rsidR="0019146F" w:rsidRPr="00A10C6B" w:rsidRDefault="0019146F" w:rsidP="00E65DEE">
      <w:pPr>
        <w:pStyle w:val="Paragrafoelenco"/>
        <w:numPr>
          <w:ilvl w:val="0"/>
          <w:numId w:val="6"/>
        </w:numPr>
        <w:autoSpaceDE w:val="0"/>
        <w:autoSpaceDN w:val="0"/>
        <w:adjustRightInd w:val="0"/>
        <w:spacing w:after="0" w:line="240" w:lineRule="auto"/>
        <w:jc w:val="both"/>
        <w:rPr>
          <w:rFonts w:eastAsia="Times New Roman" w:cstheme="minorHAnsi"/>
          <w:color w:val="373737"/>
          <w:sz w:val="24"/>
          <w:szCs w:val="24"/>
          <w:lang w:eastAsia="it-IT"/>
        </w:rPr>
      </w:pPr>
      <w:r w:rsidRPr="00A10C6B">
        <w:rPr>
          <w:rFonts w:eastAsia="Times New Roman" w:cstheme="minorHAnsi"/>
          <w:color w:val="373737"/>
          <w:sz w:val="24"/>
          <w:szCs w:val="24"/>
          <w:lang w:eastAsia="it-IT"/>
        </w:rPr>
        <w:t xml:space="preserve">Annualità 2021: euro 170.000,00 Spese per l’acquisizione di servizi inerenti in microcredito </w:t>
      </w:r>
    </w:p>
    <w:p w14:paraId="2EFBACE2" w14:textId="77777777" w:rsidR="0019146F" w:rsidRPr="00A10C6B" w:rsidRDefault="0019146F" w:rsidP="00E65DEE">
      <w:pPr>
        <w:pStyle w:val="Paragrafoelenco"/>
        <w:numPr>
          <w:ilvl w:val="0"/>
          <w:numId w:val="6"/>
        </w:numPr>
        <w:autoSpaceDE w:val="0"/>
        <w:autoSpaceDN w:val="0"/>
        <w:adjustRightInd w:val="0"/>
        <w:spacing w:after="0" w:line="240" w:lineRule="auto"/>
        <w:jc w:val="both"/>
        <w:rPr>
          <w:rFonts w:eastAsia="Times New Roman" w:cstheme="minorHAnsi"/>
          <w:color w:val="373737"/>
          <w:sz w:val="24"/>
          <w:szCs w:val="24"/>
          <w:lang w:eastAsia="it-IT"/>
        </w:rPr>
      </w:pPr>
      <w:r w:rsidRPr="00A10C6B">
        <w:rPr>
          <w:rFonts w:eastAsia="Times New Roman" w:cstheme="minorHAnsi"/>
          <w:color w:val="373737"/>
          <w:sz w:val="24"/>
          <w:szCs w:val="24"/>
          <w:lang w:eastAsia="it-IT"/>
        </w:rPr>
        <w:t xml:space="preserve">Annualità 2021: euro 1.830.000,00 Fondo per lo sviluppo del microcredito </w:t>
      </w:r>
    </w:p>
    <w:p w14:paraId="082425C8" w14:textId="77777777" w:rsidR="0019146F" w:rsidRPr="00A10C6B" w:rsidRDefault="0019146F" w:rsidP="00E65DEE">
      <w:pPr>
        <w:pStyle w:val="Paragrafoelenco"/>
        <w:numPr>
          <w:ilvl w:val="0"/>
          <w:numId w:val="6"/>
        </w:numPr>
        <w:autoSpaceDE w:val="0"/>
        <w:autoSpaceDN w:val="0"/>
        <w:adjustRightInd w:val="0"/>
        <w:spacing w:after="0" w:line="240" w:lineRule="auto"/>
        <w:jc w:val="both"/>
        <w:rPr>
          <w:rFonts w:eastAsia="Times New Roman" w:cstheme="minorHAnsi"/>
          <w:color w:val="373737"/>
          <w:sz w:val="24"/>
          <w:szCs w:val="24"/>
          <w:lang w:eastAsia="it-IT"/>
        </w:rPr>
      </w:pPr>
      <w:r w:rsidRPr="00A10C6B">
        <w:rPr>
          <w:rFonts w:eastAsia="Times New Roman" w:cstheme="minorHAnsi"/>
          <w:color w:val="373737"/>
          <w:sz w:val="24"/>
          <w:szCs w:val="24"/>
          <w:lang w:eastAsia="it-IT"/>
        </w:rPr>
        <w:t xml:space="preserve">Annualità 2022: euro 2.000.000,00 Fondo per lo sviluppo del microcredito. </w:t>
      </w:r>
    </w:p>
    <w:p w14:paraId="13A7F94E" w14:textId="0853AD58" w:rsidR="00031969" w:rsidRPr="0019146F" w:rsidRDefault="00031969" w:rsidP="0019146F">
      <w:pPr>
        <w:spacing w:after="0" w:line="240" w:lineRule="auto"/>
        <w:rPr>
          <w:rFonts w:eastAsia="Times New Roman" w:cstheme="minorHAnsi"/>
          <w:color w:val="373737"/>
          <w:sz w:val="24"/>
          <w:szCs w:val="24"/>
          <w:lang w:eastAsia="it-IT"/>
        </w:rPr>
      </w:pPr>
    </w:p>
    <w:p w14:paraId="288D8B3F" w14:textId="2ED9EC5A" w:rsidR="00F02A8E" w:rsidRPr="00883AB7" w:rsidRDefault="00E6102A" w:rsidP="006F1857">
      <w:pPr>
        <w:pStyle w:val="CorpodeltestoDOCUP"/>
        <w:spacing w:after="0"/>
        <w:ind w:firstLine="0"/>
        <w:rPr>
          <w:rFonts w:asciiTheme="minorHAnsi" w:hAnsiTheme="minorHAnsi" w:cstheme="minorHAnsi"/>
          <w:b/>
          <w:bCs/>
          <w:sz w:val="24"/>
          <w:szCs w:val="24"/>
        </w:rPr>
      </w:pPr>
      <w:r w:rsidRPr="00883AB7">
        <w:rPr>
          <w:rFonts w:asciiTheme="minorHAnsi" w:hAnsiTheme="minorHAnsi" w:cstheme="minorHAnsi"/>
          <w:b/>
          <w:bCs/>
          <w:sz w:val="24"/>
          <w:szCs w:val="24"/>
        </w:rPr>
        <w:t xml:space="preserve">ART. </w:t>
      </w:r>
      <w:r w:rsidR="00A10C6B">
        <w:rPr>
          <w:rFonts w:asciiTheme="minorHAnsi" w:hAnsiTheme="minorHAnsi" w:cstheme="minorHAnsi"/>
          <w:b/>
          <w:bCs/>
          <w:sz w:val="24"/>
          <w:szCs w:val="24"/>
        </w:rPr>
        <w:t>3</w:t>
      </w:r>
      <w:r w:rsidR="00A10C6B" w:rsidRPr="00883AB7">
        <w:rPr>
          <w:rFonts w:asciiTheme="minorHAnsi" w:hAnsiTheme="minorHAnsi" w:cstheme="minorHAnsi"/>
          <w:b/>
          <w:bCs/>
          <w:sz w:val="24"/>
          <w:szCs w:val="24"/>
        </w:rPr>
        <w:t xml:space="preserve"> DESCRIZIONE</w:t>
      </w:r>
      <w:r w:rsidR="00DC1F4A" w:rsidRPr="00883AB7">
        <w:rPr>
          <w:rFonts w:asciiTheme="minorHAnsi" w:hAnsiTheme="minorHAnsi" w:cstheme="minorHAnsi"/>
          <w:b/>
          <w:bCs/>
          <w:sz w:val="24"/>
          <w:szCs w:val="24"/>
        </w:rPr>
        <w:t xml:space="preserve"> DEL SERVIZIO</w:t>
      </w:r>
    </w:p>
    <w:p w14:paraId="4AA25309" w14:textId="77777777" w:rsidR="00031969" w:rsidRPr="00883AB7" w:rsidRDefault="00031969" w:rsidP="00453640">
      <w:pPr>
        <w:pStyle w:val="CorpodeltestoDOCUP"/>
        <w:spacing w:after="0"/>
        <w:ind w:firstLine="708"/>
        <w:rPr>
          <w:rFonts w:asciiTheme="minorHAnsi" w:hAnsiTheme="minorHAnsi" w:cstheme="minorHAnsi"/>
          <w:bCs/>
          <w:sz w:val="24"/>
          <w:szCs w:val="24"/>
          <w:u w:val="single"/>
        </w:rPr>
      </w:pPr>
    </w:p>
    <w:p w14:paraId="1C7207B2" w14:textId="1D734CCB" w:rsidR="00031969" w:rsidRPr="00A10C6B" w:rsidRDefault="00031969" w:rsidP="00E65DEE">
      <w:pPr>
        <w:pStyle w:val="Paragrafoelenco"/>
        <w:numPr>
          <w:ilvl w:val="0"/>
          <w:numId w:val="9"/>
        </w:numPr>
        <w:shd w:val="clear" w:color="auto" w:fill="FFFFFF"/>
        <w:spacing w:after="120" w:line="240" w:lineRule="auto"/>
        <w:jc w:val="both"/>
        <w:rPr>
          <w:rFonts w:cstheme="minorHAnsi"/>
          <w:sz w:val="24"/>
          <w:szCs w:val="24"/>
        </w:rPr>
      </w:pPr>
      <w:r w:rsidRPr="00A10C6B">
        <w:rPr>
          <w:rFonts w:cstheme="minorHAnsi"/>
          <w:sz w:val="24"/>
          <w:szCs w:val="24"/>
        </w:rPr>
        <w:t>Il soggetto aggiudicatario (di seguito indicato come “soggetto gestore”), anche in eventuale qualità di mandatario di associazione temporanea di imprese, sarà responsabile della corretta gestione del Fondo e di tutti gli adempimenti connessi</w:t>
      </w:r>
      <w:r w:rsidR="00A10C6B">
        <w:rPr>
          <w:rFonts w:cstheme="minorHAnsi"/>
          <w:sz w:val="24"/>
          <w:szCs w:val="24"/>
        </w:rPr>
        <w:t xml:space="preserve"> e </w:t>
      </w:r>
      <w:r w:rsidRPr="00A10C6B">
        <w:rPr>
          <w:rFonts w:cstheme="minorHAnsi"/>
          <w:sz w:val="24"/>
          <w:szCs w:val="24"/>
        </w:rPr>
        <w:t xml:space="preserve"> in particolare   dovrà svolgere le seguenti attività</w:t>
      </w:r>
      <w:r w:rsidR="00A47462">
        <w:rPr>
          <w:rFonts w:cstheme="minorHAnsi"/>
          <w:sz w:val="24"/>
          <w:szCs w:val="24"/>
        </w:rPr>
        <w:t xml:space="preserve"> in tutto il territorio regionale</w:t>
      </w:r>
      <w:r w:rsidRPr="00A10C6B">
        <w:rPr>
          <w:rFonts w:cstheme="minorHAnsi"/>
          <w:sz w:val="24"/>
          <w:szCs w:val="24"/>
        </w:rPr>
        <w:t xml:space="preserve">: </w:t>
      </w:r>
    </w:p>
    <w:p w14:paraId="5D9DFA59" w14:textId="77777777" w:rsidR="00031969" w:rsidRPr="00883AB7" w:rsidRDefault="00031969" w:rsidP="00E65DEE">
      <w:pPr>
        <w:pStyle w:val="Default"/>
        <w:widowControl/>
        <w:numPr>
          <w:ilvl w:val="0"/>
          <w:numId w:val="10"/>
        </w:numPr>
        <w:spacing w:after="120" w:line="240" w:lineRule="auto"/>
        <w:rPr>
          <w:rFonts w:asciiTheme="minorHAnsi" w:eastAsiaTheme="minorHAnsi" w:hAnsiTheme="minorHAnsi" w:cstheme="minorHAnsi"/>
          <w:color w:val="auto"/>
          <w:lang w:eastAsia="en-US"/>
        </w:rPr>
      </w:pPr>
      <w:r w:rsidRPr="00883AB7">
        <w:rPr>
          <w:rFonts w:asciiTheme="minorHAnsi" w:eastAsiaTheme="minorHAnsi" w:hAnsiTheme="minorHAnsi" w:cstheme="minorHAnsi"/>
          <w:color w:val="auto"/>
          <w:lang w:eastAsia="en-US"/>
        </w:rPr>
        <w:t>promozione del Fondo in tutto il territorio regionale. L’attività dovrà prevedere l’utilizzo dei media e degli strumenti di comunicazione e informazione più innovativi e adeguati a rendere conoscibile lo strumento ai potenziali beneficiari. Sono inclusi specifici seminari, convegni e incontri, conferenze stampa da organizzarsi d’intesa con i competenti uffici della Regione Marche.</w:t>
      </w:r>
    </w:p>
    <w:p w14:paraId="109A1B80" w14:textId="77777777" w:rsidR="00031969" w:rsidRPr="00883AB7" w:rsidRDefault="00031969" w:rsidP="00E65DEE">
      <w:pPr>
        <w:pStyle w:val="Default"/>
        <w:widowControl/>
        <w:numPr>
          <w:ilvl w:val="0"/>
          <w:numId w:val="10"/>
        </w:numPr>
        <w:spacing w:after="120" w:line="240" w:lineRule="auto"/>
        <w:rPr>
          <w:rFonts w:asciiTheme="minorHAnsi" w:eastAsiaTheme="minorHAnsi" w:hAnsiTheme="minorHAnsi" w:cstheme="minorHAnsi"/>
          <w:color w:val="auto"/>
          <w:lang w:eastAsia="en-US"/>
        </w:rPr>
      </w:pPr>
      <w:r w:rsidRPr="00883AB7">
        <w:rPr>
          <w:rFonts w:asciiTheme="minorHAnsi" w:eastAsiaTheme="minorHAnsi" w:hAnsiTheme="minorHAnsi" w:cstheme="minorHAnsi"/>
          <w:color w:val="auto"/>
          <w:lang w:eastAsia="en-US"/>
        </w:rPr>
        <w:t xml:space="preserve">definizione delle modalità e delle procedure di presentazione delle domande di finanziamento; </w:t>
      </w:r>
    </w:p>
    <w:p w14:paraId="031DB7F3" w14:textId="77777777" w:rsidR="00031969" w:rsidRPr="00883AB7" w:rsidRDefault="00031969" w:rsidP="00E65DEE">
      <w:pPr>
        <w:pStyle w:val="Default"/>
        <w:widowControl/>
        <w:numPr>
          <w:ilvl w:val="0"/>
          <w:numId w:val="10"/>
        </w:numPr>
        <w:spacing w:after="120" w:line="240" w:lineRule="auto"/>
        <w:rPr>
          <w:rFonts w:asciiTheme="minorHAnsi" w:eastAsiaTheme="minorHAnsi" w:hAnsiTheme="minorHAnsi" w:cstheme="minorHAnsi"/>
          <w:color w:val="auto"/>
          <w:lang w:eastAsia="en-US"/>
        </w:rPr>
      </w:pPr>
      <w:r w:rsidRPr="00883AB7">
        <w:rPr>
          <w:rFonts w:asciiTheme="minorHAnsi" w:eastAsiaTheme="minorHAnsi" w:hAnsiTheme="minorHAnsi" w:cstheme="minorHAnsi"/>
          <w:color w:val="auto"/>
          <w:lang w:eastAsia="en-US"/>
        </w:rPr>
        <w:t xml:space="preserve">definizione delle modalità e dei tempi di istruttoria, valutazione ed ammissione delle domande presentate in relazione alle caratteristiche del proponente e dei progetti di investimento; </w:t>
      </w:r>
    </w:p>
    <w:p w14:paraId="26268C77"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heme="minorHAnsi" w:hAnsiTheme="minorHAnsi" w:cstheme="minorHAnsi"/>
          <w:color w:val="auto"/>
          <w:lang w:eastAsia="en-US"/>
        </w:rPr>
        <w:t>attività di istruttoria, valutazione ed ammissione delle domande</w:t>
      </w:r>
      <w:r w:rsidRPr="00883AB7">
        <w:rPr>
          <w:rFonts w:asciiTheme="minorHAnsi" w:eastAsia="Times New Roman" w:hAnsiTheme="minorHAnsi" w:cstheme="minorHAnsi"/>
          <w:color w:val="373737"/>
        </w:rPr>
        <w:t xml:space="preserve"> pervenute; </w:t>
      </w:r>
    </w:p>
    <w:p w14:paraId="2FE78B00"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calcolo dell'aiuto di stato per ogni singolo finanziamento concesso e comunicazione alla Regione ed all'impresa interessata; </w:t>
      </w:r>
    </w:p>
    <w:p w14:paraId="60CC3A57"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lastRenderedPageBreak/>
        <w:t>attività di concessione del credito ai progetti ammessi a finanziamento;</w:t>
      </w:r>
    </w:p>
    <w:p w14:paraId="15E7166A"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attività di gestione e monitoraggio dei crediti erogati; </w:t>
      </w:r>
    </w:p>
    <w:p w14:paraId="5D53AF2E"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attività di incasso alle scadenze delle rate dei crediti erogati e di reimpiego delle risorse; </w:t>
      </w:r>
    </w:p>
    <w:p w14:paraId="6E746D45"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definizione delle modalità di effettuazione delle attività di verifica e controllo dei progetti finanziati e delle modalità di gestione degli esiti; </w:t>
      </w:r>
    </w:p>
    <w:p w14:paraId="0390F00C"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attività di verifica e controllo dei progetti finanziati, in particolare relativamente alla corrispondenza tra l’investimento previsto e quello realizzato; </w:t>
      </w:r>
    </w:p>
    <w:p w14:paraId="6A55B920"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attività di recupero conseguenti agli esiti dei controlli o da incagli e sofferenze ed eventuale imputazione della perdita; </w:t>
      </w:r>
    </w:p>
    <w:p w14:paraId="75ABE660" w14:textId="19E98338"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 xml:space="preserve">predisposizione di report semestrali da trasmettere alla Regione contenenti i dati necessari al monitoraggio delle operazioni sulla base di indicazioni del Comitato di Coordinamento Tecnico 6; </w:t>
      </w:r>
    </w:p>
    <w:p w14:paraId="5EB1E457" w14:textId="77777777" w:rsidR="00031969" w:rsidRPr="00883AB7"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gestione contabile del fondo;</w:t>
      </w:r>
    </w:p>
    <w:p w14:paraId="7DBCD26E" w14:textId="3CE8B01C" w:rsidR="00A10C6B" w:rsidRDefault="00031969" w:rsidP="00E65DEE">
      <w:pPr>
        <w:pStyle w:val="Default"/>
        <w:widowControl/>
        <w:numPr>
          <w:ilvl w:val="0"/>
          <w:numId w:val="10"/>
        </w:numPr>
        <w:spacing w:after="120" w:line="240" w:lineRule="auto"/>
        <w:rPr>
          <w:rFonts w:asciiTheme="minorHAnsi" w:eastAsia="Times New Roman" w:hAnsiTheme="minorHAnsi" w:cstheme="minorHAnsi"/>
          <w:color w:val="373737"/>
        </w:rPr>
      </w:pPr>
      <w:r w:rsidRPr="00883AB7">
        <w:rPr>
          <w:rFonts w:asciiTheme="minorHAnsi" w:eastAsia="Times New Roman" w:hAnsiTheme="minorHAnsi" w:cstheme="minorHAnsi"/>
          <w:color w:val="373737"/>
        </w:rPr>
        <w:t>ogni altra attività ritenuta utile e opportuna dalla Regione Marche ai fini dell’espletamento del servizio.</w:t>
      </w:r>
    </w:p>
    <w:p w14:paraId="61E4F215" w14:textId="1DEA3101" w:rsidR="008A055D" w:rsidRPr="008A055D" w:rsidRDefault="008A055D" w:rsidP="008A055D">
      <w:pPr>
        <w:pStyle w:val="Default"/>
        <w:numPr>
          <w:ilvl w:val="0"/>
          <w:numId w:val="10"/>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Il soggetto aggiudicatario individuato  deve inoltre  erogare perlomeno due dei servizi di assistenza e monitoraggio così come indicato agli art. 3, comma 1 e art. 5, comma 5 del decreto M.E.F. 176/2014 che regolamenta il Microcredito sotto indicati:</w:t>
      </w:r>
    </w:p>
    <w:p w14:paraId="2727F05D"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 xml:space="preserve"> supporto alla definizione della strategia di sviluppo del progetto finanziato e all’analisi di soluzioni per il miglioramento dello svolgimento dell’attività;</w:t>
      </w:r>
    </w:p>
    <w:p w14:paraId="423CE65E"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formazione sulle tecniche di amministrazione dell’impresa, sotto il profilo della gestione contabile, della gestione finanziaria, della gestione del personale;</w:t>
      </w:r>
    </w:p>
    <w:p w14:paraId="355E8209"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formazione sull’uso delle tecnologie più avanzate per innalzare la produttività dell’attività;</w:t>
      </w:r>
    </w:p>
    <w:p w14:paraId="05AF5D9A"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supporto alla definizione dei prezzi e delle strategie di vendita, con l’effettuazione di studi di mercato;</w:t>
      </w:r>
    </w:p>
    <w:p w14:paraId="33A6979E"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supporto per la soluzione di problemi legali, fiscali  e amministrativi e informazioni circa i relativi servizi disponibili sul mercato;</w:t>
      </w:r>
    </w:p>
    <w:p w14:paraId="1913447E"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con riferimento al finanziamento concesso per le finalità indicate all’articolo 2, comma 1, lettera d) , supporto alla definizione del percorso di inserimento nel mercato del lavoro;</w:t>
      </w:r>
    </w:p>
    <w:p w14:paraId="1337632D" w14:textId="77777777" w:rsidR="008A055D" w:rsidRPr="008A055D" w:rsidRDefault="008A055D" w:rsidP="008A055D">
      <w:pPr>
        <w:pStyle w:val="Default"/>
        <w:numPr>
          <w:ilvl w:val="0"/>
          <w:numId w:val="26"/>
        </w:numPr>
        <w:spacing w:after="120" w:line="240" w:lineRule="auto"/>
        <w:rPr>
          <w:rFonts w:asciiTheme="minorHAnsi" w:eastAsia="Times New Roman" w:hAnsiTheme="minorHAnsi" w:cstheme="minorHAnsi"/>
          <w:color w:val="373737"/>
        </w:rPr>
      </w:pPr>
      <w:r w:rsidRPr="008A055D">
        <w:rPr>
          <w:rFonts w:asciiTheme="minorHAnsi" w:eastAsia="Times New Roman" w:hAnsiTheme="minorHAnsi" w:cstheme="minorHAnsi"/>
          <w:color w:val="373737"/>
        </w:rPr>
        <w:t xml:space="preserve"> supporto all’individuazione e diagnosi di eventuali criticità dell’implementazione del progetto finanziato.</w:t>
      </w:r>
    </w:p>
    <w:p w14:paraId="15E30007" w14:textId="6A26C186" w:rsidR="005D6A69" w:rsidRPr="00A10C6B" w:rsidRDefault="005D6A69" w:rsidP="00E65DEE">
      <w:pPr>
        <w:pStyle w:val="Default"/>
        <w:widowControl/>
        <w:numPr>
          <w:ilvl w:val="0"/>
          <w:numId w:val="9"/>
        </w:numPr>
        <w:spacing w:after="120" w:line="240" w:lineRule="auto"/>
        <w:rPr>
          <w:rFonts w:asciiTheme="minorHAnsi" w:eastAsia="Times New Roman" w:hAnsiTheme="minorHAnsi" w:cstheme="minorHAnsi"/>
          <w:color w:val="373737"/>
        </w:rPr>
      </w:pPr>
      <w:r w:rsidRPr="00A10C6B">
        <w:rPr>
          <w:rFonts w:asciiTheme="minorHAnsi" w:eastAsiaTheme="minorHAnsi" w:hAnsiTheme="minorHAnsi" w:cstheme="minorHAnsi"/>
          <w:color w:val="auto"/>
          <w:lang w:eastAsia="en-US"/>
        </w:rPr>
        <w:t>Il soggetto gestore potrà cofinanziare il fondo con ulteriori risorse proprie in misura al massimo pari all’entità delle risorse regionali. Le risorse in cofinanziamento andranno gestite in quota parte, per tutte le operazioni</w:t>
      </w:r>
      <w:r w:rsidR="00A10C6B">
        <w:rPr>
          <w:rFonts w:asciiTheme="minorHAnsi" w:eastAsiaTheme="minorHAnsi" w:hAnsiTheme="minorHAnsi" w:cstheme="minorHAnsi"/>
          <w:color w:val="auto"/>
          <w:lang w:eastAsia="en-US"/>
        </w:rPr>
        <w:t>.</w:t>
      </w:r>
    </w:p>
    <w:p w14:paraId="59351F39" w14:textId="0C3CABA2" w:rsidR="00B2641F" w:rsidRDefault="00B2641F" w:rsidP="005D6A69">
      <w:pPr>
        <w:autoSpaceDE w:val="0"/>
        <w:autoSpaceDN w:val="0"/>
        <w:adjustRightInd w:val="0"/>
        <w:spacing w:after="0" w:line="240" w:lineRule="auto"/>
        <w:rPr>
          <w:rFonts w:cstheme="minorHAnsi"/>
          <w:b/>
          <w:sz w:val="24"/>
          <w:szCs w:val="24"/>
        </w:rPr>
      </w:pPr>
      <w:r w:rsidRPr="00B2641F">
        <w:rPr>
          <w:rFonts w:cstheme="minorHAnsi"/>
          <w:b/>
          <w:sz w:val="24"/>
          <w:szCs w:val="24"/>
        </w:rPr>
        <w:t xml:space="preserve">ART. </w:t>
      </w:r>
      <w:r w:rsidR="0019146F">
        <w:rPr>
          <w:rFonts w:cstheme="minorHAnsi"/>
          <w:b/>
          <w:sz w:val="24"/>
          <w:szCs w:val="24"/>
        </w:rPr>
        <w:t>3</w:t>
      </w:r>
      <w:r w:rsidRPr="00B2641F">
        <w:rPr>
          <w:rFonts w:cstheme="minorHAnsi"/>
          <w:b/>
          <w:sz w:val="24"/>
          <w:szCs w:val="24"/>
        </w:rPr>
        <w:t>.1 COMITATO DI COORDINAMENTO TECNICO</w:t>
      </w:r>
    </w:p>
    <w:p w14:paraId="395B7B51" w14:textId="77777777" w:rsidR="00B2641F" w:rsidRPr="00B2641F" w:rsidRDefault="00B2641F" w:rsidP="005D6A69">
      <w:pPr>
        <w:autoSpaceDE w:val="0"/>
        <w:autoSpaceDN w:val="0"/>
        <w:adjustRightInd w:val="0"/>
        <w:spacing w:after="0" w:line="240" w:lineRule="auto"/>
        <w:rPr>
          <w:rFonts w:cstheme="minorHAnsi"/>
          <w:b/>
          <w:sz w:val="24"/>
          <w:szCs w:val="24"/>
        </w:rPr>
      </w:pPr>
    </w:p>
    <w:p w14:paraId="77716792" w14:textId="7A4BF6AB" w:rsidR="005D6A69" w:rsidRPr="00A10C6B" w:rsidRDefault="00B2641F" w:rsidP="00E65DEE">
      <w:pPr>
        <w:pStyle w:val="Paragrafoelenco"/>
        <w:numPr>
          <w:ilvl w:val="0"/>
          <w:numId w:val="9"/>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La Regione Marche </w:t>
      </w:r>
      <w:r w:rsidR="00A10C6B" w:rsidRPr="00A10C6B">
        <w:rPr>
          <w:rFonts w:cstheme="minorHAnsi"/>
          <w:sz w:val="24"/>
          <w:szCs w:val="24"/>
        </w:rPr>
        <w:t>costituirà e</w:t>
      </w:r>
      <w:r w:rsidR="005D6A69" w:rsidRPr="00A10C6B">
        <w:rPr>
          <w:rFonts w:cstheme="minorHAnsi"/>
          <w:sz w:val="24"/>
          <w:szCs w:val="24"/>
        </w:rPr>
        <w:t xml:space="preserve"> presiede</w:t>
      </w:r>
      <w:r w:rsidRPr="00A10C6B">
        <w:rPr>
          <w:rFonts w:cstheme="minorHAnsi"/>
          <w:sz w:val="24"/>
          <w:szCs w:val="24"/>
        </w:rPr>
        <w:t>rà</w:t>
      </w:r>
      <w:r w:rsidR="005D6A69" w:rsidRPr="00A10C6B">
        <w:rPr>
          <w:rFonts w:cstheme="minorHAnsi"/>
          <w:sz w:val="24"/>
          <w:szCs w:val="24"/>
        </w:rPr>
        <w:t xml:space="preserve"> un Comitato di Coordinamento Tecnico formato da 2 rappresentanti del soggetto gestore e 2 rappresentanti della Regione Marche, 1 </w:t>
      </w:r>
      <w:r w:rsidR="005D6A69" w:rsidRPr="00A10C6B">
        <w:rPr>
          <w:rFonts w:cstheme="minorHAnsi"/>
          <w:sz w:val="24"/>
          <w:szCs w:val="24"/>
        </w:rPr>
        <w:lastRenderedPageBreak/>
        <w:t>rappresentante delle associazioni dei consumatori indicato dal CRCU regionale, con il compito di seguire l’attività di gestione del Fondo e di fornire proposte a sostegno di un più efficace ed</w:t>
      </w:r>
      <w:r w:rsidRPr="00A10C6B">
        <w:rPr>
          <w:rFonts w:cstheme="minorHAnsi"/>
          <w:sz w:val="24"/>
          <w:szCs w:val="24"/>
        </w:rPr>
        <w:t xml:space="preserve"> efficiente utilizzo del Fondo.</w:t>
      </w:r>
    </w:p>
    <w:p w14:paraId="57F70042" w14:textId="65949378" w:rsidR="005D6A69" w:rsidRDefault="005D6A69" w:rsidP="00E65DEE">
      <w:pPr>
        <w:pStyle w:val="Default"/>
        <w:widowControl/>
        <w:numPr>
          <w:ilvl w:val="0"/>
          <w:numId w:val="9"/>
        </w:numPr>
        <w:spacing w:after="120" w:line="240" w:lineRule="auto"/>
        <w:rPr>
          <w:rFonts w:ascii="Arial" w:eastAsiaTheme="minorHAnsi" w:hAnsi="Arial" w:cs="Arial"/>
          <w:sz w:val="22"/>
          <w:szCs w:val="22"/>
          <w:lang w:eastAsia="en-US"/>
        </w:rPr>
      </w:pPr>
      <w:r w:rsidRPr="005D6A69">
        <w:rPr>
          <w:rFonts w:asciiTheme="minorHAnsi" w:eastAsiaTheme="minorHAnsi" w:hAnsiTheme="minorHAnsi" w:cstheme="minorHAnsi"/>
          <w:color w:val="auto"/>
          <w:lang w:eastAsia="en-US"/>
        </w:rPr>
        <w:t xml:space="preserve">Il comitato, inoltre </w:t>
      </w:r>
      <w:r w:rsidR="00B2641F">
        <w:rPr>
          <w:rFonts w:asciiTheme="minorHAnsi" w:eastAsiaTheme="minorHAnsi" w:hAnsiTheme="minorHAnsi" w:cstheme="minorHAnsi"/>
          <w:color w:val="auto"/>
          <w:lang w:eastAsia="en-US"/>
        </w:rPr>
        <w:t>avrà</w:t>
      </w:r>
      <w:r w:rsidRPr="005D6A69">
        <w:rPr>
          <w:rFonts w:asciiTheme="minorHAnsi" w:eastAsiaTheme="minorHAnsi" w:hAnsiTheme="minorHAnsi" w:cstheme="minorHAnsi"/>
          <w:color w:val="auto"/>
          <w:lang w:eastAsia="en-US"/>
        </w:rPr>
        <w:t xml:space="preserve"> il compito di definire </w:t>
      </w:r>
      <w:r w:rsidR="00A10C6B">
        <w:rPr>
          <w:rFonts w:asciiTheme="minorHAnsi" w:eastAsiaTheme="minorHAnsi" w:hAnsiTheme="minorHAnsi" w:cstheme="minorHAnsi"/>
          <w:color w:val="auto"/>
          <w:lang w:eastAsia="en-US"/>
        </w:rPr>
        <w:t xml:space="preserve">le </w:t>
      </w:r>
      <w:r w:rsidRPr="005D6A69">
        <w:rPr>
          <w:rFonts w:asciiTheme="minorHAnsi" w:eastAsiaTheme="minorHAnsi" w:hAnsiTheme="minorHAnsi" w:cstheme="minorHAnsi"/>
          <w:color w:val="auto"/>
          <w:lang w:eastAsia="en-US"/>
        </w:rPr>
        <w:t>spese vive di carattere tecnico e istruttorio per la gestione delle pratiche a favore dell’ente gestore a carico del soggetto beneficiario</w:t>
      </w:r>
      <w:r w:rsidRPr="005D6A69">
        <w:rPr>
          <w:rFonts w:ascii="Arial" w:eastAsiaTheme="minorHAnsi" w:hAnsi="Arial" w:cs="Arial"/>
          <w:sz w:val="22"/>
          <w:szCs w:val="22"/>
          <w:lang w:eastAsia="en-US"/>
        </w:rPr>
        <w:t>.</w:t>
      </w:r>
    </w:p>
    <w:p w14:paraId="0FEA467A" w14:textId="77777777" w:rsidR="00A10C6B" w:rsidRDefault="00A10C6B" w:rsidP="00A10C6B">
      <w:pPr>
        <w:pStyle w:val="Default"/>
        <w:widowControl/>
        <w:spacing w:after="120" w:line="240" w:lineRule="auto"/>
        <w:ind w:left="720"/>
        <w:rPr>
          <w:rFonts w:ascii="Arial" w:eastAsiaTheme="minorHAnsi" w:hAnsi="Arial" w:cs="Arial"/>
          <w:sz w:val="22"/>
          <w:szCs w:val="22"/>
          <w:lang w:eastAsia="en-US"/>
        </w:rPr>
      </w:pPr>
    </w:p>
    <w:p w14:paraId="6F49F08A" w14:textId="6D4F36AA" w:rsidR="005D6A69" w:rsidRPr="005D6A69" w:rsidRDefault="00B2641F" w:rsidP="00B345DF">
      <w:pPr>
        <w:pStyle w:val="CorpodeltestoDOCUP"/>
        <w:spacing w:after="0"/>
        <w:ind w:firstLine="0"/>
        <w:rPr>
          <w:rFonts w:asciiTheme="minorHAnsi" w:hAnsiTheme="minorHAnsi" w:cstheme="minorHAnsi"/>
          <w:b/>
          <w:bCs/>
          <w:sz w:val="24"/>
          <w:szCs w:val="24"/>
        </w:rPr>
      </w:pPr>
      <w:r>
        <w:rPr>
          <w:rFonts w:asciiTheme="minorHAnsi" w:hAnsiTheme="minorHAnsi" w:cstheme="minorHAnsi"/>
          <w:b/>
          <w:bCs/>
          <w:sz w:val="24"/>
          <w:szCs w:val="24"/>
        </w:rPr>
        <w:t>ART</w:t>
      </w:r>
      <w:r w:rsidR="005D6A69" w:rsidRPr="005D6A69">
        <w:rPr>
          <w:rFonts w:asciiTheme="minorHAnsi" w:hAnsiTheme="minorHAnsi" w:cstheme="minorHAnsi"/>
          <w:b/>
          <w:bCs/>
          <w:sz w:val="24"/>
          <w:szCs w:val="24"/>
        </w:rPr>
        <w:t xml:space="preserve">. </w:t>
      </w:r>
      <w:r w:rsidR="0019146F">
        <w:rPr>
          <w:rFonts w:asciiTheme="minorHAnsi" w:hAnsiTheme="minorHAnsi" w:cstheme="minorHAnsi"/>
          <w:b/>
          <w:bCs/>
          <w:sz w:val="24"/>
          <w:szCs w:val="24"/>
        </w:rPr>
        <w:t>3</w:t>
      </w:r>
      <w:r w:rsidR="005D6A69" w:rsidRPr="005D6A69">
        <w:rPr>
          <w:rFonts w:asciiTheme="minorHAnsi" w:hAnsiTheme="minorHAnsi" w:cstheme="minorHAnsi"/>
          <w:b/>
          <w:bCs/>
          <w:sz w:val="24"/>
          <w:szCs w:val="24"/>
        </w:rPr>
        <w:t>.</w:t>
      </w:r>
      <w:r>
        <w:rPr>
          <w:rFonts w:asciiTheme="minorHAnsi" w:hAnsiTheme="minorHAnsi" w:cstheme="minorHAnsi"/>
          <w:b/>
          <w:bCs/>
          <w:sz w:val="24"/>
          <w:szCs w:val="24"/>
        </w:rPr>
        <w:t>2</w:t>
      </w:r>
      <w:r w:rsidR="005D6A69" w:rsidRPr="005D6A69">
        <w:rPr>
          <w:rFonts w:asciiTheme="minorHAnsi" w:hAnsiTheme="minorHAnsi" w:cstheme="minorHAnsi"/>
          <w:b/>
          <w:bCs/>
          <w:sz w:val="24"/>
          <w:szCs w:val="24"/>
        </w:rPr>
        <w:t xml:space="preserve"> DESTINATARI DEL FONDO: </w:t>
      </w:r>
    </w:p>
    <w:p w14:paraId="029DCF6E" w14:textId="77777777" w:rsidR="005D6A69" w:rsidRPr="00A10C6B" w:rsidRDefault="005D6A69" w:rsidP="00E65DEE">
      <w:pPr>
        <w:pStyle w:val="Paragrafoelenco"/>
        <w:numPr>
          <w:ilvl w:val="0"/>
          <w:numId w:val="11"/>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Destinatari del Fondo sono le Microimprese, nello specifico: </w:t>
      </w:r>
    </w:p>
    <w:p w14:paraId="7B2B54A6" w14:textId="77777777" w:rsidR="005D6A69" w:rsidRPr="005D6A69" w:rsidRDefault="005D6A69" w:rsidP="00A10C6B">
      <w:pPr>
        <w:autoSpaceDE w:val="0"/>
        <w:autoSpaceDN w:val="0"/>
        <w:adjustRightInd w:val="0"/>
        <w:spacing w:after="0" w:line="240" w:lineRule="auto"/>
        <w:ind w:left="720"/>
        <w:jc w:val="both"/>
        <w:rPr>
          <w:rFonts w:cstheme="minorHAnsi"/>
          <w:sz w:val="24"/>
          <w:szCs w:val="24"/>
        </w:rPr>
      </w:pPr>
      <w:r w:rsidRPr="005D6A69">
        <w:rPr>
          <w:rFonts w:cstheme="minorHAnsi"/>
          <w:sz w:val="24"/>
          <w:szCs w:val="24"/>
        </w:rPr>
        <w:t xml:space="preserve">a) Lavoratori autonomi (sia professionisti iscritti agli ordini, sia i professionisti che hanno aderito alle associazioni professionali iscritte nell’elenco tenuto dal Mise ai sensi della Legge 14 gennaio 2013, n. 4 e in possesso dell’attestazione rilasciata ai sensi della medesima Legge) titolari di partita IVA da non più di 5 anni e con massimo cinque dipendenti; </w:t>
      </w:r>
    </w:p>
    <w:p w14:paraId="485B4C28" w14:textId="77777777" w:rsidR="005D6A69" w:rsidRPr="005D6A69" w:rsidRDefault="005D6A69" w:rsidP="00A10C6B">
      <w:pPr>
        <w:autoSpaceDE w:val="0"/>
        <w:autoSpaceDN w:val="0"/>
        <w:adjustRightInd w:val="0"/>
        <w:spacing w:after="0" w:line="240" w:lineRule="auto"/>
        <w:ind w:left="720"/>
        <w:jc w:val="both"/>
        <w:rPr>
          <w:rFonts w:cstheme="minorHAnsi"/>
          <w:sz w:val="24"/>
          <w:szCs w:val="24"/>
        </w:rPr>
      </w:pPr>
      <w:r w:rsidRPr="005D6A69">
        <w:rPr>
          <w:rFonts w:cstheme="minorHAnsi"/>
          <w:sz w:val="24"/>
          <w:szCs w:val="24"/>
        </w:rPr>
        <w:t xml:space="preserve">b) Imprese individuali titolari di partita IVA da non più di 5 anni e con massimo cinque dipendenti; </w:t>
      </w:r>
    </w:p>
    <w:p w14:paraId="71858201" w14:textId="77777777" w:rsidR="005D6A69" w:rsidRPr="005D6A69" w:rsidRDefault="005D6A69" w:rsidP="00A10C6B">
      <w:pPr>
        <w:autoSpaceDE w:val="0"/>
        <w:autoSpaceDN w:val="0"/>
        <w:adjustRightInd w:val="0"/>
        <w:spacing w:after="0" w:line="240" w:lineRule="auto"/>
        <w:ind w:left="720"/>
        <w:jc w:val="both"/>
        <w:rPr>
          <w:rFonts w:cstheme="minorHAnsi"/>
          <w:sz w:val="24"/>
          <w:szCs w:val="24"/>
        </w:rPr>
      </w:pPr>
      <w:r w:rsidRPr="005D6A69">
        <w:rPr>
          <w:rFonts w:cstheme="minorHAnsi"/>
          <w:sz w:val="24"/>
          <w:szCs w:val="24"/>
        </w:rPr>
        <w:t xml:space="preserve">c) Società di persone, società tra professionisti, s.r.l. semplificate e società cooperative, titolari di partita IVA da non più di 5 anni e con massimo 9 dipendenti. </w:t>
      </w:r>
    </w:p>
    <w:p w14:paraId="5B330249" w14:textId="6F60366F" w:rsidR="005D6A69" w:rsidRDefault="005D6A69" w:rsidP="005D6A69">
      <w:pPr>
        <w:pStyle w:val="Default"/>
        <w:widowControl/>
        <w:spacing w:after="120" w:line="240" w:lineRule="auto"/>
        <w:rPr>
          <w:rFonts w:asciiTheme="minorHAnsi" w:eastAsiaTheme="minorHAnsi" w:hAnsiTheme="minorHAnsi" w:cstheme="minorHAnsi"/>
          <w:color w:val="auto"/>
          <w:lang w:eastAsia="en-US"/>
        </w:rPr>
      </w:pPr>
    </w:p>
    <w:p w14:paraId="17676B06" w14:textId="414EA24C" w:rsidR="005D6A69" w:rsidRPr="00B2641F" w:rsidRDefault="005D6A69" w:rsidP="00B2641F">
      <w:pPr>
        <w:pStyle w:val="CorpodeltestoDOCUP"/>
        <w:spacing w:after="0"/>
        <w:ind w:firstLine="0"/>
        <w:rPr>
          <w:rFonts w:asciiTheme="minorHAnsi" w:hAnsiTheme="minorHAnsi" w:cstheme="minorHAnsi"/>
          <w:b/>
          <w:bCs/>
          <w:sz w:val="24"/>
          <w:szCs w:val="24"/>
        </w:rPr>
      </w:pPr>
      <w:r w:rsidRPr="00B2641F">
        <w:rPr>
          <w:rFonts w:asciiTheme="minorHAnsi" w:hAnsiTheme="minorHAnsi" w:cstheme="minorHAnsi"/>
          <w:b/>
          <w:bCs/>
          <w:sz w:val="24"/>
          <w:szCs w:val="24"/>
        </w:rPr>
        <w:t>A</w:t>
      </w:r>
      <w:r w:rsidR="00B2641F">
        <w:rPr>
          <w:rFonts w:asciiTheme="minorHAnsi" w:hAnsiTheme="minorHAnsi" w:cstheme="minorHAnsi"/>
          <w:b/>
          <w:bCs/>
          <w:sz w:val="24"/>
          <w:szCs w:val="24"/>
        </w:rPr>
        <w:t>RT</w:t>
      </w:r>
      <w:r w:rsidRPr="00B2641F">
        <w:rPr>
          <w:rFonts w:asciiTheme="minorHAnsi" w:hAnsiTheme="minorHAnsi" w:cstheme="minorHAnsi"/>
          <w:b/>
          <w:bCs/>
          <w:sz w:val="24"/>
          <w:szCs w:val="24"/>
        </w:rPr>
        <w:t xml:space="preserve">. </w:t>
      </w:r>
      <w:r w:rsidR="0019146F">
        <w:rPr>
          <w:rFonts w:asciiTheme="minorHAnsi" w:hAnsiTheme="minorHAnsi" w:cstheme="minorHAnsi"/>
          <w:b/>
          <w:bCs/>
          <w:sz w:val="24"/>
          <w:szCs w:val="24"/>
        </w:rPr>
        <w:t>3</w:t>
      </w:r>
      <w:r w:rsidRPr="00B2641F">
        <w:rPr>
          <w:rFonts w:asciiTheme="minorHAnsi" w:hAnsiTheme="minorHAnsi" w:cstheme="minorHAnsi"/>
          <w:b/>
          <w:bCs/>
          <w:sz w:val="24"/>
          <w:szCs w:val="24"/>
        </w:rPr>
        <w:t>.</w:t>
      </w:r>
      <w:r w:rsidR="00B2641F" w:rsidRPr="00B2641F">
        <w:rPr>
          <w:rFonts w:asciiTheme="minorHAnsi" w:hAnsiTheme="minorHAnsi" w:cstheme="minorHAnsi"/>
          <w:b/>
          <w:bCs/>
          <w:sz w:val="24"/>
          <w:szCs w:val="24"/>
        </w:rPr>
        <w:t>3</w:t>
      </w:r>
      <w:r w:rsidRPr="00B2641F">
        <w:rPr>
          <w:rFonts w:asciiTheme="minorHAnsi" w:hAnsiTheme="minorHAnsi" w:cstheme="minorHAnsi"/>
          <w:b/>
          <w:bCs/>
          <w:sz w:val="24"/>
          <w:szCs w:val="24"/>
        </w:rPr>
        <w:t xml:space="preserve"> CARATTERISTICHE DEI DESTINATARI: </w:t>
      </w:r>
    </w:p>
    <w:p w14:paraId="75818371" w14:textId="77777777" w:rsidR="005D6A69" w:rsidRPr="00A10C6B" w:rsidRDefault="005D6A69" w:rsidP="00E65DEE">
      <w:pPr>
        <w:pStyle w:val="Paragrafoelenco"/>
        <w:numPr>
          <w:ilvl w:val="0"/>
          <w:numId w:val="11"/>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I professionisti e le imprese dovranno avere sede legale ed operare attivamente nella Regione Marche. </w:t>
      </w:r>
    </w:p>
    <w:p w14:paraId="049C8416" w14:textId="77777777" w:rsidR="005D6A69" w:rsidRPr="00A10C6B" w:rsidRDefault="005D6A69" w:rsidP="00E65DEE">
      <w:pPr>
        <w:pStyle w:val="Paragrafoelenco"/>
        <w:numPr>
          <w:ilvl w:val="0"/>
          <w:numId w:val="11"/>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I destinatari finali di cui al punto 6 devono inoltre possedere i seguenti requisiti: </w:t>
      </w:r>
    </w:p>
    <w:p w14:paraId="3FE173A3" w14:textId="04C22F3D" w:rsidR="00B2641F" w:rsidRPr="00B2641F" w:rsidRDefault="00B2641F" w:rsidP="00A10C6B">
      <w:pPr>
        <w:autoSpaceDE w:val="0"/>
        <w:autoSpaceDN w:val="0"/>
        <w:adjustRightInd w:val="0"/>
        <w:spacing w:after="0" w:line="240" w:lineRule="auto"/>
        <w:ind w:left="720"/>
        <w:jc w:val="both"/>
        <w:rPr>
          <w:rFonts w:cstheme="minorHAnsi"/>
          <w:sz w:val="24"/>
          <w:szCs w:val="24"/>
        </w:rPr>
      </w:pPr>
      <w:r w:rsidRPr="00B345DF">
        <w:rPr>
          <w:rFonts w:cstheme="minorHAnsi"/>
          <w:sz w:val="24"/>
          <w:szCs w:val="24"/>
        </w:rPr>
        <w:t xml:space="preserve">- </w:t>
      </w:r>
      <w:r w:rsidR="005D6A69" w:rsidRPr="005D6A69">
        <w:rPr>
          <w:rFonts w:cstheme="minorHAnsi"/>
          <w:sz w:val="24"/>
          <w:szCs w:val="24"/>
        </w:rPr>
        <w:t>essere nel pieno esercizio dei propri diritti, non in liquidazione volontaria e/o sottoposti a procedure di insolvenza o non soddisfare le condizioni previste dal diritto nazionale per l’apertura nei propri confronti di tali procedure su</w:t>
      </w:r>
      <w:r w:rsidRPr="00B345DF">
        <w:rPr>
          <w:rFonts w:cstheme="minorHAnsi"/>
          <w:sz w:val="24"/>
          <w:szCs w:val="24"/>
        </w:rPr>
        <w:t xml:space="preserve"> richiesta dei creditori, così </w:t>
      </w:r>
      <w:r w:rsidRPr="00B2641F">
        <w:rPr>
          <w:rFonts w:cstheme="minorHAnsi"/>
          <w:sz w:val="24"/>
          <w:szCs w:val="24"/>
        </w:rPr>
        <w:t xml:space="preserve">come previsto dal regolamento (UE) n. 1407/2013; </w:t>
      </w:r>
    </w:p>
    <w:p w14:paraId="471E1C71" w14:textId="58E64F5F" w:rsidR="00B2641F" w:rsidRPr="00B2641F" w:rsidRDefault="00B2641F" w:rsidP="00A10C6B">
      <w:pPr>
        <w:autoSpaceDE w:val="0"/>
        <w:autoSpaceDN w:val="0"/>
        <w:adjustRightInd w:val="0"/>
        <w:spacing w:after="0" w:line="240" w:lineRule="auto"/>
        <w:ind w:left="720"/>
        <w:jc w:val="both"/>
        <w:rPr>
          <w:rFonts w:cstheme="minorHAnsi"/>
          <w:sz w:val="24"/>
          <w:szCs w:val="24"/>
        </w:rPr>
      </w:pPr>
      <w:r w:rsidRPr="00B345DF">
        <w:rPr>
          <w:rFonts w:cstheme="minorHAnsi"/>
          <w:sz w:val="24"/>
          <w:szCs w:val="24"/>
        </w:rPr>
        <w:t xml:space="preserve">- </w:t>
      </w:r>
      <w:r w:rsidRPr="00B2641F">
        <w:rPr>
          <w:rFonts w:cstheme="minorHAnsi"/>
          <w:sz w:val="24"/>
          <w:szCs w:val="24"/>
        </w:rPr>
        <w:t xml:space="preserve">essere in regola rispetto alle disposizioni in materia di contributi previdenziali ed assistenziali a favore dei lavoratori (regolarità del DURC); </w:t>
      </w:r>
    </w:p>
    <w:p w14:paraId="6935E7ED" w14:textId="62212471" w:rsidR="00B2641F" w:rsidRPr="00B2641F" w:rsidRDefault="00B345DF" w:rsidP="00A10C6B">
      <w:pPr>
        <w:autoSpaceDE w:val="0"/>
        <w:autoSpaceDN w:val="0"/>
        <w:adjustRightInd w:val="0"/>
        <w:spacing w:after="0" w:line="240" w:lineRule="auto"/>
        <w:ind w:left="720"/>
        <w:jc w:val="both"/>
        <w:rPr>
          <w:rFonts w:cstheme="minorHAnsi"/>
          <w:sz w:val="24"/>
          <w:szCs w:val="24"/>
        </w:rPr>
      </w:pPr>
      <w:r w:rsidRPr="00B345DF">
        <w:rPr>
          <w:rFonts w:cstheme="minorHAnsi"/>
          <w:sz w:val="24"/>
          <w:szCs w:val="24"/>
        </w:rPr>
        <w:t xml:space="preserve">- </w:t>
      </w:r>
      <w:r w:rsidR="00B2641F" w:rsidRPr="00B2641F">
        <w:rPr>
          <w:rFonts w:cstheme="minorHAnsi"/>
          <w:sz w:val="24"/>
          <w:szCs w:val="24"/>
        </w:rPr>
        <w:t xml:space="preserve">essere in regola con la normativa antimafia. </w:t>
      </w:r>
    </w:p>
    <w:p w14:paraId="540F56DF" w14:textId="77777777" w:rsidR="00B2641F" w:rsidRPr="00B2641F" w:rsidRDefault="00B2641F" w:rsidP="00A10C6B">
      <w:pPr>
        <w:autoSpaceDE w:val="0"/>
        <w:autoSpaceDN w:val="0"/>
        <w:adjustRightInd w:val="0"/>
        <w:spacing w:after="0" w:line="240" w:lineRule="auto"/>
        <w:ind w:left="720"/>
        <w:jc w:val="both"/>
        <w:rPr>
          <w:rFonts w:cstheme="minorHAnsi"/>
          <w:sz w:val="24"/>
          <w:szCs w:val="24"/>
        </w:rPr>
      </w:pPr>
      <w:r w:rsidRPr="00B2641F">
        <w:rPr>
          <w:rFonts w:cstheme="minorHAnsi"/>
          <w:sz w:val="24"/>
          <w:szCs w:val="24"/>
        </w:rPr>
        <w:t xml:space="preserve">Le persone fisiche non sono ammissibili </w:t>
      </w:r>
    </w:p>
    <w:p w14:paraId="6B8498CD" w14:textId="77777777" w:rsidR="00B2641F" w:rsidRPr="00B2641F" w:rsidRDefault="00B2641F" w:rsidP="00A10C6B">
      <w:pPr>
        <w:autoSpaceDE w:val="0"/>
        <w:autoSpaceDN w:val="0"/>
        <w:adjustRightInd w:val="0"/>
        <w:spacing w:after="0" w:line="240" w:lineRule="auto"/>
        <w:ind w:left="720"/>
        <w:jc w:val="both"/>
        <w:rPr>
          <w:rFonts w:cstheme="minorHAnsi"/>
          <w:sz w:val="24"/>
          <w:szCs w:val="24"/>
        </w:rPr>
      </w:pPr>
      <w:r w:rsidRPr="00B2641F">
        <w:rPr>
          <w:rFonts w:cstheme="minorHAnsi"/>
          <w:sz w:val="24"/>
          <w:szCs w:val="24"/>
        </w:rPr>
        <w:t xml:space="preserve">Non possono essere ammesse inoltre a contributo le imprese: </w:t>
      </w:r>
    </w:p>
    <w:p w14:paraId="1BFAC299" w14:textId="69A83D11" w:rsidR="00B2641F" w:rsidRPr="00B2641F" w:rsidRDefault="00B345DF" w:rsidP="00A10C6B">
      <w:pPr>
        <w:autoSpaceDE w:val="0"/>
        <w:autoSpaceDN w:val="0"/>
        <w:adjustRightInd w:val="0"/>
        <w:spacing w:after="0" w:line="240" w:lineRule="auto"/>
        <w:ind w:left="720"/>
        <w:jc w:val="both"/>
        <w:rPr>
          <w:rFonts w:cstheme="minorHAnsi"/>
          <w:sz w:val="24"/>
          <w:szCs w:val="24"/>
        </w:rPr>
      </w:pPr>
      <w:r w:rsidRPr="00B345DF">
        <w:rPr>
          <w:rFonts w:cstheme="minorHAnsi"/>
          <w:sz w:val="24"/>
          <w:szCs w:val="24"/>
        </w:rPr>
        <w:t xml:space="preserve">- </w:t>
      </w:r>
      <w:r w:rsidR="00B2641F" w:rsidRPr="00B2641F">
        <w:rPr>
          <w:rFonts w:cstheme="minorHAnsi"/>
          <w:sz w:val="24"/>
          <w:szCs w:val="24"/>
        </w:rPr>
        <w:t xml:space="preserve">che sono destinatarie di provvedimenti giudiziari che applicano sanzioni interdettivi comportanti il divieto di contrarre con la Pubblica Amministrazione; </w:t>
      </w:r>
    </w:p>
    <w:p w14:paraId="7E081D14" w14:textId="66EA329D" w:rsidR="00B2641F" w:rsidRPr="00B2641F" w:rsidRDefault="00B345DF" w:rsidP="00A10C6B">
      <w:pPr>
        <w:autoSpaceDE w:val="0"/>
        <w:autoSpaceDN w:val="0"/>
        <w:adjustRightInd w:val="0"/>
        <w:spacing w:after="0" w:line="240" w:lineRule="auto"/>
        <w:ind w:left="720"/>
        <w:jc w:val="both"/>
        <w:rPr>
          <w:rFonts w:cstheme="minorHAnsi"/>
          <w:sz w:val="24"/>
          <w:szCs w:val="24"/>
        </w:rPr>
      </w:pPr>
      <w:r w:rsidRPr="00B345DF">
        <w:rPr>
          <w:rFonts w:cstheme="minorHAnsi"/>
          <w:sz w:val="24"/>
          <w:szCs w:val="24"/>
        </w:rPr>
        <w:t xml:space="preserve">- </w:t>
      </w:r>
      <w:r w:rsidR="00B2641F" w:rsidRPr="00B2641F">
        <w:rPr>
          <w:rFonts w:cstheme="minorHAnsi"/>
          <w:sz w:val="24"/>
          <w:szCs w:val="24"/>
        </w:rPr>
        <w:t>i cui soggetti muniti di poteri di amministrazione o i cui direttori tecnici sono destinatari di sentenze di condanna passate in giudicato o di decreti penali di condanna divenuti irrevocabili o di sentenze di applicazione della pena su richiesta, ai sensi dell’art. 444 del codice di procedura</w:t>
      </w:r>
      <w:r w:rsidR="00B2641F" w:rsidRPr="00B2641F">
        <w:rPr>
          <w:rFonts w:ascii="Arial" w:hAnsi="Arial" w:cs="Arial"/>
          <w:color w:val="000000"/>
        </w:rPr>
        <w:t xml:space="preserve"> </w:t>
      </w:r>
      <w:r w:rsidR="00B2641F" w:rsidRPr="00B2641F">
        <w:rPr>
          <w:rFonts w:cstheme="minorHAnsi"/>
          <w:sz w:val="24"/>
          <w:szCs w:val="24"/>
        </w:rPr>
        <w:t xml:space="preserve">penale, per reati gravi in danno dello Stato o della Comunità, partecipazione a un’organizzazione criminale, corruzione, frode, riciclaggio e reati in danno dell’ambiente; </w:t>
      </w:r>
    </w:p>
    <w:p w14:paraId="18507CA2" w14:textId="62E8E898" w:rsidR="00B2641F" w:rsidRPr="00B2641F" w:rsidRDefault="00B345DF" w:rsidP="00A10C6B">
      <w:pPr>
        <w:autoSpaceDE w:val="0"/>
        <w:autoSpaceDN w:val="0"/>
        <w:adjustRightInd w:val="0"/>
        <w:spacing w:after="0" w:line="240" w:lineRule="auto"/>
        <w:ind w:left="720"/>
        <w:jc w:val="both"/>
        <w:rPr>
          <w:rFonts w:cstheme="minorHAnsi"/>
          <w:sz w:val="24"/>
          <w:szCs w:val="24"/>
        </w:rPr>
      </w:pPr>
      <w:r w:rsidRPr="00B345DF">
        <w:rPr>
          <w:rFonts w:cstheme="minorHAnsi"/>
          <w:sz w:val="24"/>
          <w:szCs w:val="24"/>
        </w:rPr>
        <w:t xml:space="preserve">- </w:t>
      </w:r>
      <w:r w:rsidR="00B2641F" w:rsidRPr="00B2641F">
        <w:rPr>
          <w:rFonts w:cstheme="minorHAnsi"/>
          <w:sz w:val="24"/>
          <w:szCs w:val="24"/>
        </w:rPr>
        <w:t xml:space="preserve">i cui soggetti muniti di poteri di amministrazione o i cui direttori tecnici sono sottoposti ad un procedimento per l’applicazione di una delle misure di prevenzione o di una delle cause ostative previste dal D. lgs 159/2011 e s.m.i. </w:t>
      </w:r>
    </w:p>
    <w:p w14:paraId="0383E130" w14:textId="77777777" w:rsidR="005D6A69" w:rsidRPr="005D6A69" w:rsidRDefault="005D6A69" w:rsidP="008E18FC">
      <w:pPr>
        <w:autoSpaceDE w:val="0"/>
        <w:autoSpaceDN w:val="0"/>
        <w:adjustRightInd w:val="0"/>
        <w:spacing w:after="0" w:line="240" w:lineRule="auto"/>
        <w:jc w:val="both"/>
        <w:rPr>
          <w:rFonts w:ascii="Arial" w:hAnsi="Arial" w:cs="Arial"/>
          <w:color w:val="000000"/>
        </w:rPr>
      </w:pPr>
      <w:r w:rsidRPr="005D6A69">
        <w:rPr>
          <w:rFonts w:ascii="Arial" w:hAnsi="Arial" w:cs="Arial"/>
          <w:color w:val="000000"/>
        </w:rPr>
        <w:t xml:space="preserve"> </w:t>
      </w:r>
    </w:p>
    <w:p w14:paraId="03B4C9DE" w14:textId="7CB503A8" w:rsidR="00B2641F" w:rsidRDefault="008E18FC" w:rsidP="008E18FC">
      <w:pPr>
        <w:autoSpaceDE w:val="0"/>
        <w:autoSpaceDN w:val="0"/>
        <w:adjustRightInd w:val="0"/>
        <w:spacing w:after="0" w:line="240" w:lineRule="auto"/>
        <w:jc w:val="both"/>
        <w:rPr>
          <w:rFonts w:cstheme="minorHAnsi"/>
          <w:b/>
          <w:sz w:val="24"/>
          <w:szCs w:val="24"/>
        </w:rPr>
      </w:pPr>
      <w:r w:rsidRPr="008E18FC">
        <w:rPr>
          <w:rFonts w:cstheme="minorHAnsi"/>
          <w:b/>
          <w:sz w:val="24"/>
          <w:szCs w:val="24"/>
        </w:rPr>
        <w:t xml:space="preserve">ART. </w:t>
      </w:r>
      <w:r w:rsidR="0019146F">
        <w:rPr>
          <w:rFonts w:cstheme="minorHAnsi"/>
          <w:b/>
          <w:sz w:val="24"/>
          <w:szCs w:val="24"/>
        </w:rPr>
        <w:t>3</w:t>
      </w:r>
      <w:r w:rsidR="00B2641F" w:rsidRPr="008E18FC">
        <w:rPr>
          <w:rFonts w:cstheme="minorHAnsi"/>
          <w:b/>
          <w:sz w:val="24"/>
          <w:szCs w:val="24"/>
        </w:rPr>
        <w:t>.</w:t>
      </w:r>
      <w:r w:rsidRPr="008E18FC">
        <w:rPr>
          <w:rFonts w:cstheme="minorHAnsi"/>
          <w:b/>
          <w:sz w:val="24"/>
          <w:szCs w:val="24"/>
        </w:rPr>
        <w:t>4</w:t>
      </w:r>
      <w:r w:rsidR="00B2641F" w:rsidRPr="008E18FC">
        <w:rPr>
          <w:rFonts w:cstheme="minorHAnsi"/>
          <w:b/>
          <w:sz w:val="24"/>
          <w:szCs w:val="24"/>
        </w:rPr>
        <w:t xml:space="preserve"> </w:t>
      </w:r>
      <w:r w:rsidR="00B2641F" w:rsidRPr="00B2641F">
        <w:rPr>
          <w:rFonts w:cstheme="minorHAnsi"/>
          <w:b/>
          <w:sz w:val="24"/>
          <w:szCs w:val="24"/>
        </w:rPr>
        <w:t xml:space="preserve">. REQUISITI ECONOMICI FINANZIARI DEI </w:t>
      </w:r>
      <w:r w:rsidR="00DE7545" w:rsidRPr="00B2641F">
        <w:rPr>
          <w:rFonts w:cstheme="minorHAnsi"/>
          <w:b/>
          <w:bCs/>
          <w:sz w:val="24"/>
          <w:szCs w:val="24"/>
        </w:rPr>
        <w:t>DESTINATARI</w:t>
      </w:r>
      <w:r w:rsidR="00B2641F" w:rsidRPr="00B2641F">
        <w:rPr>
          <w:rFonts w:cstheme="minorHAnsi"/>
          <w:b/>
          <w:sz w:val="24"/>
          <w:szCs w:val="24"/>
        </w:rPr>
        <w:t xml:space="preserve">: </w:t>
      </w:r>
    </w:p>
    <w:p w14:paraId="2766A98B" w14:textId="77777777" w:rsidR="008E18FC" w:rsidRPr="00B2641F" w:rsidRDefault="008E18FC" w:rsidP="008E18FC">
      <w:pPr>
        <w:autoSpaceDE w:val="0"/>
        <w:autoSpaceDN w:val="0"/>
        <w:adjustRightInd w:val="0"/>
        <w:spacing w:after="0" w:line="240" w:lineRule="auto"/>
        <w:jc w:val="both"/>
        <w:rPr>
          <w:rFonts w:cstheme="minorHAnsi"/>
          <w:b/>
          <w:sz w:val="24"/>
          <w:szCs w:val="24"/>
        </w:rPr>
      </w:pPr>
    </w:p>
    <w:p w14:paraId="49B10A3D" w14:textId="5B992337" w:rsidR="00B2641F" w:rsidRPr="00A10C6B" w:rsidRDefault="00B2641F" w:rsidP="00E65DEE">
      <w:pPr>
        <w:pStyle w:val="Paragrafoelenco"/>
        <w:numPr>
          <w:ilvl w:val="0"/>
          <w:numId w:val="12"/>
        </w:numPr>
        <w:autoSpaceDE w:val="0"/>
        <w:autoSpaceDN w:val="0"/>
        <w:adjustRightInd w:val="0"/>
        <w:spacing w:after="134" w:line="240" w:lineRule="auto"/>
        <w:jc w:val="both"/>
        <w:rPr>
          <w:rFonts w:cstheme="minorHAnsi"/>
          <w:sz w:val="24"/>
          <w:szCs w:val="24"/>
        </w:rPr>
      </w:pPr>
      <w:r w:rsidRPr="00A10C6B">
        <w:rPr>
          <w:rFonts w:cstheme="minorHAnsi"/>
          <w:sz w:val="24"/>
          <w:szCs w:val="24"/>
        </w:rPr>
        <w:t xml:space="preserve">L’attivo patrimoniale non potrà essere superiore a € 300.000 euro; </w:t>
      </w:r>
    </w:p>
    <w:p w14:paraId="27E28FAB" w14:textId="6502E265" w:rsidR="00B2641F" w:rsidRPr="00A10C6B" w:rsidRDefault="00B2641F" w:rsidP="00E65DEE">
      <w:pPr>
        <w:pStyle w:val="Paragrafoelenco"/>
        <w:numPr>
          <w:ilvl w:val="0"/>
          <w:numId w:val="12"/>
        </w:numPr>
        <w:autoSpaceDE w:val="0"/>
        <w:autoSpaceDN w:val="0"/>
        <w:adjustRightInd w:val="0"/>
        <w:spacing w:after="134" w:line="240" w:lineRule="auto"/>
        <w:jc w:val="both"/>
        <w:rPr>
          <w:rFonts w:cstheme="minorHAnsi"/>
          <w:sz w:val="24"/>
          <w:szCs w:val="24"/>
        </w:rPr>
      </w:pPr>
      <w:r w:rsidRPr="00A10C6B">
        <w:rPr>
          <w:rFonts w:cstheme="minorHAnsi"/>
          <w:sz w:val="24"/>
          <w:szCs w:val="24"/>
        </w:rPr>
        <w:t xml:space="preserve">I ricavi lordi non potranno essere superiori a € 200.000 euro; </w:t>
      </w:r>
    </w:p>
    <w:p w14:paraId="39AE4DDE" w14:textId="4D4FBBBD" w:rsidR="00B2641F" w:rsidRPr="00A10C6B" w:rsidRDefault="00B2641F" w:rsidP="00E65DEE">
      <w:pPr>
        <w:pStyle w:val="Paragrafoelenco"/>
        <w:numPr>
          <w:ilvl w:val="0"/>
          <w:numId w:val="12"/>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Il livello di indebitamento non potrà essere superiore a € 100.000 euro. </w:t>
      </w:r>
    </w:p>
    <w:p w14:paraId="7736810B" w14:textId="01016861" w:rsidR="00B2641F" w:rsidRPr="008E18FC" w:rsidRDefault="00B2641F" w:rsidP="00A10C6B">
      <w:pPr>
        <w:autoSpaceDE w:val="0"/>
        <w:autoSpaceDN w:val="0"/>
        <w:adjustRightInd w:val="0"/>
        <w:spacing w:after="0" w:line="240" w:lineRule="auto"/>
        <w:jc w:val="both"/>
        <w:rPr>
          <w:rFonts w:cstheme="minorHAnsi"/>
          <w:sz w:val="24"/>
          <w:szCs w:val="24"/>
        </w:rPr>
      </w:pPr>
    </w:p>
    <w:p w14:paraId="6E9F143B" w14:textId="2D9826E9" w:rsidR="00B2641F" w:rsidRDefault="008E18FC" w:rsidP="008E18FC">
      <w:pPr>
        <w:autoSpaceDE w:val="0"/>
        <w:autoSpaceDN w:val="0"/>
        <w:adjustRightInd w:val="0"/>
        <w:spacing w:after="0" w:line="240" w:lineRule="auto"/>
        <w:jc w:val="both"/>
        <w:rPr>
          <w:b/>
          <w:bCs/>
        </w:rPr>
      </w:pPr>
      <w:r w:rsidRPr="008E18FC">
        <w:rPr>
          <w:rFonts w:cstheme="minorHAnsi"/>
          <w:b/>
          <w:sz w:val="24"/>
          <w:szCs w:val="24"/>
        </w:rPr>
        <w:t xml:space="preserve">ART. </w:t>
      </w:r>
      <w:r w:rsidR="0019146F">
        <w:rPr>
          <w:rFonts w:cstheme="minorHAnsi"/>
          <w:b/>
          <w:sz w:val="24"/>
          <w:szCs w:val="24"/>
        </w:rPr>
        <w:t>3</w:t>
      </w:r>
      <w:r w:rsidRPr="008E18FC">
        <w:rPr>
          <w:rFonts w:cstheme="minorHAnsi"/>
          <w:b/>
          <w:sz w:val="24"/>
          <w:szCs w:val="24"/>
        </w:rPr>
        <w:t xml:space="preserve">.5 </w:t>
      </w:r>
      <w:r w:rsidR="00B2641F" w:rsidRPr="008E18FC">
        <w:rPr>
          <w:rFonts w:cstheme="minorHAnsi"/>
          <w:b/>
          <w:sz w:val="24"/>
          <w:szCs w:val="24"/>
        </w:rPr>
        <w:t xml:space="preserve">INVESTIMENTI AMMISSIBILI </w:t>
      </w:r>
    </w:p>
    <w:p w14:paraId="7072E4D8" w14:textId="77777777" w:rsidR="008E18FC" w:rsidRDefault="008E18FC" w:rsidP="008E18FC">
      <w:pPr>
        <w:autoSpaceDE w:val="0"/>
        <w:autoSpaceDN w:val="0"/>
        <w:adjustRightInd w:val="0"/>
        <w:spacing w:after="0" w:line="240" w:lineRule="auto"/>
        <w:jc w:val="both"/>
        <w:rPr>
          <w:b/>
          <w:bCs/>
        </w:rPr>
      </w:pPr>
    </w:p>
    <w:p w14:paraId="49A16830" w14:textId="16524EA0" w:rsidR="00B2641F" w:rsidRPr="00A10C6B" w:rsidRDefault="00B2641F" w:rsidP="00E65DEE">
      <w:pPr>
        <w:pStyle w:val="Paragrafoelenco"/>
        <w:numPr>
          <w:ilvl w:val="0"/>
          <w:numId w:val="13"/>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Il finanziamento può essere richiesto solo ed esclusivamente per le seguenti finalità: </w:t>
      </w:r>
    </w:p>
    <w:p w14:paraId="5026DBBE" w14:textId="3A132F22" w:rsidR="00B2641F" w:rsidRPr="00B2641F" w:rsidRDefault="008E18FC" w:rsidP="00A10C6B">
      <w:pPr>
        <w:autoSpaceDE w:val="0"/>
        <w:autoSpaceDN w:val="0"/>
        <w:adjustRightInd w:val="0"/>
        <w:spacing w:after="134" w:line="240" w:lineRule="auto"/>
        <w:ind w:left="708"/>
        <w:jc w:val="both"/>
        <w:rPr>
          <w:rFonts w:cstheme="minorHAnsi"/>
          <w:sz w:val="24"/>
          <w:szCs w:val="24"/>
        </w:rPr>
      </w:pPr>
      <w:r>
        <w:rPr>
          <w:rFonts w:cstheme="minorHAnsi"/>
          <w:sz w:val="24"/>
          <w:szCs w:val="24"/>
        </w:rPr>
        <w:t xml:space="preserve">- </w:t>
      </w:r>
      <w:r w:rsidR="00B2641F" w:rsidRPr="00B2641F">
        <w:rPr>
          <w:rFonts w:cstheme="minorHAnsi"/>
          <w:sz w:val="24"/>
          <w:szCs w:val="24"/>
        </w:rPr>
        <w:t xml:space="preserve">Acquisto di beni (incluse le materie prime necessarie alla produzione dei beni o servizi e le merci destinate alla vendita) o servizi connessi all'attività; </w:t>
      </w:r>
    </w:p>
    <w:p w14:paraId="7DC8EDD9" w14:textId="6BB897F5" w:rsidR="00B2641F" w:rsidRPr="00B2641F" w:rsidRDefault="008E18FC" w:rsidP="00A10C6B">
      <w:pPr>
        <w:autoSpaceDE w:val="0"/>
        <w:autoSpaceDN w:val="0"/>
        <w:adjustRightInd w:val="0"/>
        <w:spacing w:after="134" w:line="240" w:lineRule="auto"/>
        <w:ind w:left="708"/>
        <w:jc w:val="both"/>
        <w:rPr>
          <w:rFonts w:cstheme="minorHAnsi"/>
          <w:sz w:val="24"/>
          <w:szCs w:val="24"/>
        </w:rPr>
      </w:pPr>
      <w:r>
        <w:rPr>
          <w:rFonts w:cstheme="minorHAnsi"/>
          <w:sz w:val="24"/>
          <w:szCs w:val="24"/>
        </w:rPr>
        <w:t xml:space="preserve">- </w:t>
      </w:r>
      <w:r w:rsidR="00B2641F" w:rsidRPr="00B2641F">
        <w:rPr>
          <w:rFonts w:cstheme="minorHAnsi"/>
          <w:sz w:val="24"/>
          <w:szCs w:val="24"/>
        </w:rPr>
        <w:t xml:space="preserve">Pagamento di retribuzioni di nuovi dipendenti soci lavoratori; </w:t>
      </w:r>
    </w:p>
    <w:p w14:paraId="20599844" w14:textId="5EBB2F66" w:rsidR="00B2641F" w:rsidRPr="00B2641F" w:rsidRDefault="008E18FC" w:rsidP="00A10C6B">
      <w:pPr>
        <w:autoSpaceDE w:val="0"/>
        <w:autoSpaceDN w:val="0"/>
        <w:adjustRightInd w:val="0"/>
        <w:spacing w:after="134" w:line="240" w:lineRule="auto"/>
        <w:ind w:left="708"/>
        <w:jc w:val="both"/>
        <w:rPr>
          <w:rFonts w:cstheme="minorHAnsi"/>
          <w:sz w:val="24"/>
          <w:szCs w:val="24"/>
        </w:rPr>
      </w:pPr>
      <w:r>
        <w:rPr>
          <w:rFonts w:cstheme="minorHAnsi"/>
          <w:sz w:val="24"/>
          <w:szCs w:val="24"/>
        </w:rPr>
        <w:t xml:space="preserve">- </w:t>
      </w:r>
      <w:r w:rsidR="00B2641F" w:rsidRPr="00B2641F">
        <w:rPr>
          <w:rFonts w:cstheme="minorHAnsi"/>
          <w:sz w:val="24"/>
          <w:szCs w:val="24"/>
        </w:rPr>
        <w:t xml:space="preserve">Sostenimento dei costi per corsi di formazione aziendale; </w:t>
      </w:r>
    </w:p>
    <w:p w14:paraId="28333B0D" w14:textId="49659297" w:rsidR="00B2641F" w:rsidRPr="00B2641F" w:rsidRDefault="008E18FC" w:rsidP="00A10C6B">
      <w:pPr>
        <w:autoSpaceDE w:val="0"/>
        <w:autoSpaceDN w:val="0"/>
        <w:adjustRightInd w:val="0"/>
        <w:spacing w:after="134" w:line="240" w:lineRule="auto"/>
        <w:ind w:left="708"/>
        <w:jc w:val="both"/>
        <w:rPr>
          <w:rFonts w:cstheme="minorHAnsi"/>
          <w:sz w:val="24"/>
          <w:szCs w:val="24"/>
        </w:rPr>
      </w:pPr>
      <w:r>
        <w:rPr>
          <w:rFonts w:cstheme="minorHAnsi"/>
          <w:sz w:val="24"/>
          <w:szCs w:val="24"/>
        </w:rPr>
        <w:t xml:space="preserve">- </w:t>
      </w:r>
      <w:r w:rsidR="00B2641F" w:rsidRPr="00B2641F">
        <w:rPr>
          <w:rFonts w:cstheme="minorHAnsi"/>
          <w:sz w:val="24"/>
          <w:szCs w:val="24"/>
        </w:rPr>
        <w:t xml:space="preserve">Ripristino capitale circolante; </w:t>
      </w:r>
    </w:p>
    <w:p w14:paraId="506D2D1A" w14:textId="47098E54" w:rsidR="00B2641F" w:rsidRPr="00B2641F" w:rsidRDefault="008E18FC" w:rsidP="00A10C6B">
      <w:pPr>
        <w:autoSpaceDE w:val="0"/>
        <w:autoSpaceDN w:val="0"/>
        <w:adjustRightInd w:val="0"/>
        <w:spacing w:after="0" w:line="240" w:lineRule="auto"/>
        <w:ind w:left="708"/>
        <w:jc w:val="both"/>
        <w:rPr>
          <w:rFonts w:cstheme="minorHAnsi"/>
          <w:sz w:val="24"/>
          <w:szCs w:val="24"/>
        </w:rPr>
      </w:pPr>
      <w:r>
        <w:rPr>
          <w:rFonts w:cstheme="minorHAnsi"/>
          <w:sz w:val="24"/>
          <w:szCs w:val="24"/>
        </w:rPr>
        <w:t xml:space="preserve">- </w:t>
      </w:r>
      <w:r w:rsidR="00B2641F" w:rsidRPr="00B2641F">
        <w:rPr>
          <w:rFonts w:cstheme="minorHAnsi"/>
          <w:sz w:val="24"/>
          <w:szCs w:val="24"/>
        </w:rPr>
        <w:t xml:space="preserve">Operazioni di liquidità </w:t>
      </w:r>
    </w:p>
    <w:p w14:paraId="07680DF3" w14:textId="77777777" w:rsidR="00B2641F" w:rsidRPr="00B2641F" w:rsidRDefault="00B2641F" w:rsidP="008E18FC">
      <w:pPr>
        <w:autoSpaceDE w:val="0"/>
        <w:autoSpaceDN w:val="0"/>
        <w:adjustRightInd w:val="0"/>
        <w:spacing w:after="0" w:line="240" w:lineRule="auto"/>
        <w:jc w:val="both"/>
        <w:rPr>
          <w:rFonts w:cstheme="minorHAnsi"/>
          <w:sz w:val="24"/>
          <w:szCs w:val="24"/>
        </w:rPr>
      </w:pPr>
    </w:p>
    <w:p w14:paraId="28B7633D" w14:textId="7AD0C865" w:rsidR="00B2641F" w:rsidRPr="00A10C6B" w:rsidRDefault="00B2641F" w:rsidP="00E65DEE">
      <w:pPr>
        <w:pStyle w:val="Paragrafoelenco"/>
        <w:numPr>
          <w:ilvl w:val="0"/>
          <w:numId w:val="13"/>
        </w:numPr>
        <w:autoSpaceDE w:val="0"/>
        <w:autoSpaceDN w:val="0"/>
        <w:adjustRightInd w:val="0"/>
        <w:spacing w:after="0" w:line="240" w:lineRule="auto"/>
        <w:jc w:val="both"/>
        <w:rPr>
          <w:rFonts w:cstheme="minorHAnsi"/>
          <w:sz w:val="24"/>
          <w:szCs w:val="24"/>
        </w:rPr>
      </w:pPr>
      <w:r w:rsidRPr="00A10C6B">
        <w:rPr>
          <w:rFonts w:cstheme="minorHAnsi"/>
          <w:sz w:val="24"/>
          <w:szCs w:val="24"/>
        </w:rPr>
        <w:t>Non è ammissibile la ristrutturazione-consolidamento del debito.</w:t>
      </w:r>
    </w:p>
    <w:p w14:paraId="36A4D0BD" w14:textId="6BE8BAD9" w:rsidR="00A10C6B" w:rsidRDefault="00A10C6B" w:rsidP="008E18FC">
      <w:pPr>
        <w:autoSpaceDE w:val="0"/>
        <w:autoSpaceDN w:val="0"/>
        <w:adjustRightInd w:val="0"/>
        <w:spacing w:after="0" w:line="240" w:lineRule="auto"/>
        <w:jc w:val="both"/>
        <w:rPr>
          <w:rFonts w:cstheme="minorHAnsi"/>
          <w:sz w:val="24"/>
          <w:szCs w:val="24"/>
        </w:rPr>
      </w:pPr>
    </w:p>
    <w:p w14:paraId="73D6B9AA" w14:textId="0B8E8250" w:rsidR="00B2641F" w:rsidRDefault="008E18FC" w:rsidP="008E18FC">
      <w:pPr>
        <w:autoSpaceDE w:val="0"/>
        <w:autoSpaceDN w:val="0"/>
        <w:adjustRightInd w:val="0"/>
        <w:spacing w:after="0" w:line="240" w:lineRule="auto"/>
        <w:jc w:val="both"/>
        <w:rPr>
          <w:rFonts w:cstheme="minorHAnsi"/>
          <w:b/>
          <w:sz w:val="24"/>
          <w:szCs w:val="24"/>
        </w:rPr>
      </w:pPr>
      <w:r w:rsidRPr="008E18FC">
        <w:rPr>
          <w:rFonts w:cstheme="minorHAnsi"/>
          <w:b/>
          <w:sz w:val="24"/>
          <w:szCs w:val="24"/>
        </w:rPr>
        <w:t xml:space="preserve">ART. </w:t>
      </w:r>
      <w:r w:rsidR="0019146F">
        <w:rPr>
          <w:rFonts w:cstheme="minorHAnsi"/>
          <w:b/>
          <w:sz w:val="24"/>
          <w:szCs w:val="24"/>
        </w:rPr>
        <w:t>3</w:t>
      </w:r>
      <w:r w:rsidRPr="008E18FC">
        <w:rPr>
          <w:rFonts w:cstheme="minorHAnsi"/>
          <w:b/>
          <w:sz w:val="24"/>
          <w:szCs w:val="24"/>
        </w:rPr>
        <w:t xml:space="preserve">.6 </w:t>
      </w:r>
      <w:r w:rsidR="00B2641F" w:rsidRPr="00B2641F">
        <w:rPr>
          <w:rFonts w:cstheme="minorHAnsi"/>
          <w:b/>
          <w:sz w:val="24"/>
          <w:szCs w:val="24"/>
        </w:rPr>
        <w:t xml:space="preserve">IMPORTO E CONDIZIONI DEI FINANZIAMENTI </w:t>
      </w:r>
    </w:p>
    <w:p w14:paraId="7643F37D" w14:textId="77777777" w:rsidR="008E18FC" w:rsidRPr="00B2641F" w:rsidRDefault="008E18FC" w:rsidP="008E18FC">
      <w:pPr>
        <w:autoSpaceDE w:val="0"/>
        <w:autoSpaceDN w:val="0"/>
        <w:adjustRightInd w:val="0"/>
        <w:spacing w:after="0" w:line="240" w:lineRule="auto"/>
        <w:jc w:val="both"/>
        <w:rPr>
          <w:rFonts w:cstheme="minorHAnsi"/>
          <w:b/>
          <w:sz w:val="24"/>
          <w:szCs w:val="24"/>
        </w:rPr>
      </w:pPr>
    </w:p>
    <w:p w14:paraId="0F9DB27C" w14:textId="77777777" w:rsidR="00B2641F" w:rsidRPr="00A10C6B" w:rsidRDefault="00B2641F" w:rsidP="00E65DEE">
      <w:pPr>
        <w:pStyle w:val="Paragrafoelenco"/>
        <w:numPr>
          <w:ilvl w:val="0"/>
          <w:numId w:val="13"/>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L’agevolazione consiste in un finanziamento a tasso zero erogato a valere sulle risorse del Fondo aventi le seguenti caratteristiche: </w:t>
      </w:r>
    </w:p>
    <w:p w14:paraId="2FD4FF1D" w14:textId="77777777" w:rsidR="00B2641F" w:rsidRPr="00A10C6B" w:rsidRDefault="00B2641F" w:rsidP="00E65DEE">
      <w:pPr>
        <w:pStyle w:val="Paragrafoelenco"/>
        <w:numPr>
          <w:ilvl w:val="0"/>
          <w:numId w:val="14"/>
        </w:numPr>
        <w:autoSpaceDE w:val="0"/>
        <w:autoSpaceDN w:val="0"/>
        <w:adjustRightInd w:val="0"/>
        <w:spacing w:after="134" w:line="240" w:lineRule="auto"/>
        <w:ind w:left="1068"/>
        <w:jc w:val="both"/>
        <w:rPr>
          <w:rFonts w:cstheme="minorHAnsi"/>
          <w:sz w:val="24"/>
          <w:szCs w:val="24"/>
        </w:rPr>
      </w:pPr>
      <w:r w:rsidRPr="00A10C6B">
        <w:rPr>
          <w:rFonts w:cstheme="minorHAnsi"/>
          <w:sz w:val="24"/>
          <w:szCs w:val="24"/>
        </w:rPr>
        <w:t xml:space="preserve">Mutuo chirografario </w:t>
      </w:r>
    </w:p>
    <w:p w14:paraId="194BBAA1" w14:textId="77777777" w:rsidR="00B2641F" w:rsidRPr="00A10C6B" w:rsidRDefault="00B2641F" w:rsidP="00E65DEE">
      <w:pPr>
        <w:pStyle w:val="Paragrafoelenco"/>
        <w:numPr>
          <w:ilvl w:val="0"/>
          <w:numId w:val="14"/>
        </w:numPr>
        <w:autoSpaceDE w:val="0"/>
        <w:autoSpaceDN w:val="0"/>
        <w:adjustRightInd w:val="0"/>
        <w:spacing w:after="134" w:line="240" w:lineRule="auto"/>
        <w:ind w:left="1068"/>
        <w:jc w:val="both"/>
        <w:rPr>
          <w:rFonts w:cstheme="minorHAnsi"/>
          <w:sz w:val="24"/>
          <w:szCs w:val="24"/>
        </w:rPr>
      </w:pPr>
      <w:r w:rsidRPr="00A10C6B">
        <w:rPr>
          <w:rFonts w:cstheme="minorHAnsi"/>
          <w:sz w:val="24"/>
          <w:szCs w:val="24"/>
        </w:rPr>
        <w:t xml:space="preserve">Durata massima 84 mesi, incluso un eventuale periodo di preammortamento. </w:t>
      </w:r>
    </w:p>
    <w:p w14:paraId="094363B8" w14:textId="77777777" w:rsidR="00B2641F" w:rsidRPr="00A10C6B" w:rsidRDefault="00B2641F" w:rsidP="00E65DEE">
      <w:pPr>
        <w:pStyle w:val="Paragrafoelenco"/>
        <w:numPr>
          <w:ilvl w:val="0"/>
          <w:numId w:val="14"/>
        </w:numPr>
        <w:autoSpaceDE w:val="0"/>
        <w:autoSpaceDN w:val="0"/>
        <w:adjustRightInd w:val="0"/>
        <w:spacing w:after="0" w:line="240" w:lineRule="auto"/>
        <w:ind w:left="1068"/>
        <w:jc w:val="both"/>
        <w:rPr>
          <w:rFonts w:cstheme="minorHAnsi"/>
          <w:sz w:val="24"/>
          <w:szCs w:val="24"/>
        </w:rPr>
      </w:pPr>
      <w:r w:rsidRPr="00A10C6B">
        <w:rPr>
          <w:rFonts w:cstheme="minorHAnsi"/>
          <w:sz w:val="24"/>
          <w:szCs w:val="24"/>
        </w:rPr>
        <w:t xml:space="preserve">Importo max € 40.000,00, minimo € 5.000,00. </w:t>
      </w:r>
    </w:p>
    <w:p w14:paraId="79554A47" w14:textId="77777777" w:rsidR="00B2641F" w:rsidRPr="00B2641F" w:rsidRDefault="00B2641F" w:rsidP="00A10C6B">
      <w:pPr>
        <w:autoSpaceDE w:val="0"/>
        <w:autoSpaceDN w:val="0"/>
        <w:adjustRightInd w:val="0"/>
        <w:spacing w:after="0" w:line="240" w:lineRule="auto"/>
        <w:ind w:left="348"/>
        <w:jc w:val="both"/>
        <w:rPr>
          <w:rFonts w:cstheme="minorHAnsi"/>
          <w:sz w:val="24"/>
          <w:szCs w:val="24"/>
        </w:rPr>
      </w:pPr>
    </w:p>
    <w:p w14:paraId="580F8E16" w14:textId="77777777" w:rsidR="00B2641F" w:rsidRPr="00A10C6B" w:rsidRDefault="00B2641F" w:rsidP="00E65DEE">
      <w:pPr>
        <w:pStyle w:val="Paragrafoelenco"/>
        <w:numPr>
          <w:ilvl w:val="0"/>
          <w:numId w:val="13"/>
        </w:numPr>
        <w:autoSpaceDE w:val="0"/>
        <w:autoSpaceDN w:val="0"/>
        <w:adjustRightInd w:val="0"/>
        <w:spacing w:after="0" w:line="240" w:lineRule="auto"/>
        <w:jc w:val="both"/>
        <w:rPr>
          <w:rFonts w:cstheme="minorHAnsi"/>
          <w:sz w:val="24"/>
          <w:szCs w:val="24"/>
        </w:rPr>
      </w:pPr>
      <w:r w:rsidRPr="00A10C6B">
        <w:rPr>
          <w:rFonts w:cstheme="minorHAnsi"/>
          <w:sz w:val="24"/>
          <w:szCs w:val="24"/>
        </w:rPr>
        <w:t xml:space="preserve">Ai sensi della normativa, è inoltre possibile un ulteriore aumento dell’importo pari a 10.000 euro che consente ai soggetti beneficiari del microcredito di ottenere un finanziamento complessivo massimo di 50.000 euro. </w:t>
      </w:r>
    </w:p>
    <w:p w14:paraId="131CFAB9" w14:textId="77777777" w:rsidR="001455F9" w:rsidRDefault="00B2641F" w:rsidP="00E65DEE">
      <w:pPr>
        <w:pStyle w:val="Paragrafoelenco"/>
        <w:numPr>
          <w:ilvl w:val="0"/>
          <w:numId w:val="13"/>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Al fine di poter richiedere il finanziamento aggiuntivo di 10.000 euro il contratto di finanziamento deve prevedere l’erogazione frazionata, subordinando i versamenti successivi al verificarsi delle seguenti condizioni: </w:t>
      </w:r>
    </w:p>
    <w:p w14:paraId="5035C592" w14:textId="77777777" w:rsidR="001455F9" w:rsidRDefault="00B2641F" w:rsidP="00E65DEE">
      <w:pPr>
        <w:pStyle w:val="Paragrafoelenco"/>
        <w:numPr>
          <w:ilvl w:val="0"/>
          <w:numId w:val="15"/>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il pagamento puntuale di almeno le ultime sei rate pregresse; </w:t>
      </w:r>
    </w:p>
    <w:p w14:paraId="66CF515E" w14:textId="30DAAD44" w:rsidR="00B2641F" w:rsidRPr="001455F9" w:rsidRDefault="00B2641F" w:rsidP="00E65DEE">
      <w:pPr>
        <w:pStyle w:val="Paragrafoelenco"/>
        <w:numPr>
          <w:ilvl w:val="0"/>
          <w:numId w:val="15"/>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lo sviluppo del progetto finanziato, attestato dal raggiungimento di risultati intermedi stabiliti dal contratto e verificati dall’operatore di microcredito. </w:t>
      </w:r>
    </w:p>
    <w:p w14:paraId="3A7178F0" w14:textId="77777777" w:rsidR="00B2641F" w:rsidRPr="00B2641F" w:rsidRDefault="00B2641F" w:rsidP="001455F9">
      <w:pPr>
        <w:autoSpaceDE w:val="0"/>
        <w:autoSpaceDN w:val="0"/>
        <w:adjustRightInd w:val="0"/>
        <w:spacing w:after="0" w:line="240" w:lineRule="auto"/>
        <w:ind w:left="348"/>
        <w:jc w:val="both"/>
        <w:rPr>
          <w:rFonts w:cstheme="minorHAnsi"/>
          <w:sz w:val="24"/>
          <w:szCs w:val="24"/>
        </w:rPr>
      </w:pPr>
    </w:p>
    <w:p w14:paraId="68D8A1BC" w14:textId="1D91E815" w:rsidR="00B2641F" w:rsidRPr="001455F9" w:rsidRDefault="00B2641F" w:rsidP="00E65DEE">
      <w:pPr>
        <w:pStyle w:val="Paragrafoelenco"/>
        <w:numPr>
          <w:ilvl w:val="0"/>
          <w:numId w:val="16"/>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Sulla componente regionale, il soggetto gestore non potrà applicare alcun tasso di interesse. </w:t>
      </w:r>
      <w:r w:rsidR="001455F9">
        <w:rPr>
          <w:rFonts w:cstheme="minorHAnsi"/>
          <w:sz w:val="24"/>
          <w:szCs w:val="24"/>
        </w:rPr>
        <w:t xml:space="preserve"> </w:t>
      </w:r>
      <w:r w:rsidRPr="001455F9">
        <w:rPr>
          <w:rFonts w:cstheme="minorHAnsi"/>
          <w:sz w:val="24"/>
          <w:szCs w:val="24"/>
        </w:rPr>
        <w:t xml:space="preserve">Sulla eventuale componente di cofinanziamento potrà essere applicato un tasso pari al massimo alle normali condizioni di mercato. </w:t>
      </w:r>
    </w:p>
    <w:p w14:paraId="59C1902C" w14:textId="5ADB31BE" w:rsidR="00B2641F" w:rsidRPr="001455F9" w:rsidRDefault="00B2641F" w:rsidP="00E65DEE">
      <w:pPr>
        <w:pStyle w:val="Paragrafoelenco"/>
        <w:numPr>
          <w:ilvl w:val="0"/>
          <w:numId w:val="16"/>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Il soggetto gestore potrà richiedere ai destinatari solo il rimborso delle spese vive per le attività di istruttoria e gestione, nonché di tutoraggio. </w:t>
      </w:r>
    </w:p>
    <w:p w14:paraId="26103345" w14:textId="77777777" w:rsidR="00B2641F" w:rsidRPr="00B2641F" w:rsidRDefault="00B2641F" w:rsidP="00B2641F">
      <w:pPr>
        <w:autoSpaceDE w:val="0"/>
        <w:autoSpaceDN w:val="0"/>
        <w:adjustRightInd w:val="0"/>
        <w:spacing w:after="0" w:line="240" w:lineRule="auto"/>
        <w:rPr>
          <w:rFonts w:ascii="Arial" w:hAnsi="Arial" w:cs="Arial"/>
          <w:color w:val="000000"/>
        </w:rPr>
      </w:pPr>
    </w:p>
    <w:p w14:paraId="71C4D0E2" w14:textId="4B7843C0" w:rsidR="00B2641F" w:rsidRPr="00B2641F" w:rsidRDefault="008E18FC" w:rsidP="00B2641F">
      <w:pPr>
        <w:autoSpaceDE w:val="0"/>
        <w:autoSpaceDN w:val="0"/>
        <w:adjustRightInd w:val="0"/>
        <w:spacing w:after="0" w:line="240" w:lineRule="auto"/>
        <w:rPr>
          <w:rFonts w:cstheme="minorHAnsi"/>
          <w:b/>
          <w:sz w:val="24"/>
          <w:szCs w:val="24"/>
        </w:rPr>
      </w:pPr>
      <w:r w:rsidRPr="008E18FC">
        <w:rPr>
          <w:rFonts w:cstheme="minorHAnsi"/>
          <w:b/>
          <w:sz w:val="24"/>
          <w:szCs w:val="24"/>
        </w:rPr>
        <w:t xml:space="preserve">ART. </w:t>
      </w:r>
      <w:r w:rsidR="001455F9">
        <w:rPr>
          <w:rFonts w:cstheme="minorHAnsi"/>
          <w:b/>
          <w:sz w:val="24"/>
          <w:szCs w:val="24"/>
        </w:rPr>
        <w:t>3</w:t>
      </w:r>
      <w:r w:rsidR="001455F9" w:rsidRPr="008E18FC">
        <w:rPr>
          <w:rFonts w:cstheme="minorHAnsi"/>
          <w:b/>
          <w:sz w:val="24"/>
          <w:szCs w:val="24"/>
        </w:rPr>
        <w:t xml:space="preserve">.7 </w:t>
      </w:r>
      <w:r w:rsidR="001455F9" w:rsidRPr="00B2641F">
        <w:rPr>
          <w:rFonts w:cstheme="minorHAnsi"/>
          <w:b/>
          <w:sz w:val="24"/>
          <w:szCs w:val="24"/>
        </w:rPr>
        <w:t>RIMBORSO</w:t>
      </w:r>
      <w:r w:rsidR="00B2641F" w:rsidRPr="00B2641F">
        <w:rPr>
          <w:rFonts w:cstheme="minorHAnsi"/>
          <w:b/>
          <w:sz w:val="24"/>
          <w:szCs w:val="24"/>
        </w:rPr>
        <w:t xml:space="preserve"> MICROCREDITO </w:t>
      </w:r>
    </w:p>
    <w:p w14:paraId="268E5355" w14:textId="70EEC1E9" w:rsidR="00B2641F" w:rsidRPr="001455F9" w:rsidRDefault="00B2641F" w:rsidP="00E65DEE">
      <w:pPr>
        <w:pStyle w:val="Paragrafoelenco"/>
        <w:numPr>
          <w:ilvl w:val="0"/>
          <w:numId w:val="17"/>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Le imprese inizieranno a rimborsare il Microcredito a decorrere dall’anno successivo della </w:t>
      </w:r>
      <w:r w:rsidR="008E18FC" w:rsidRPr="001455F9">
        <w:rPr>
          <w:rFonts w:cstheme="minorHAnsi"/>
          <w:sz w:val="24"/>
          <w:szCs w:val="24"/>
        </w:rPr>
        <w:t>c</w:t>
      </w:r>
      <w:r w:rsidRPr="001455F9">
        <w:rPr>
          <w:rFonts w:cstheme="minorHAnsi"/>
          <w:sz w:val="24"/>
          <w:szCs w:val="24"/>
        </w:rPr>
        <w:t xml:space="preserve">oncessione del finanziamento con rate mensili costanti entro il 15 del mese successivo. </w:t>
      </w:r>
    </w:p>
    <w:p w14:paraId="59A3F69F" w14:textId="46ABD814" w:rsidR="005D6A69" w:rsidRPr="008E18FC" w:rsidRDefault="00B2641F" w:rsidP="00E65DEE">
      <w:pPr>
        <w:pStyle w:val="Default"/>
        <w:widowControl/>
        <w:numPr>
          <w:ilvl w:val="0"/>
          <w:numId w:val="17"/>
        </w:numPr>
        <w:spacing w:after="120" w:line="240" w:lineRule="auto"/>
        <w:rPr>
          <w:rFonts w:asciiTheme="minorHAnsi" w:eastAsiaTheme="minorHAnsi" w:hAnsiTheme="minorHAnsi" w:cstheme="minorHAnsi"/>
          <w:color w:val="auto"/>
          <w:lang w:eastAsia="en-US"/>
        </w:rPr>
      </w:pPr>
      <w:r w:rsidRPr="008E18FC">
        <w:rPr>
          <w:rFonts w:asciiTheme="minorHAnsi" w:eastAsiaTheme="minorHAnsi" w:hAnsiTheme="minorHAnsi" w:cstheme="minorHAnsi"/>
          <w:color w:val="auto"/>
          <w:lang w:eastAsia="en-US"/>
        </w:rPr>
        <w:t>A decorrere dal 2025 i</w:t>
      </w:r>
      <w:r w:rsidR="00613D6A">
        <w:rPr>
          <w:rFonts w:asciiTheme="minorHAnsi" w:eastAsiaTheme="minorHAnsi" w:hAnsiTheme="minorHAnsi" w:cstheme="minorHAnsi"/>
          <w:color w:val="auto"/>
          <w:lang w:eastAsia="en-US"/>
        </w:rPr>
        <w:t xml:space="preserve"> recuperi dei prestiti concessi</w:t>
      </w:r>
      <w:r w:rsidRPr="008E18FC">
        <w:rPr>
          <w:rFonts w:asciiTheme="minorHAnsi" w:eastAsiaTheme="minorHAnsi" w:hAnsiTheme="minorHAnsi" w:cstheme="minorHAnsi"/>
          <w:color w:val="auto"/>
          <w:lang w:eastAsia="en-US"/>
        </w:rPr>
        <w:t xml:space="preserve"> verranno iscritti al Titolo 5 dello stato di previsione delle entrate del bilancio sulla base della rendicontazione del soggetto gestore.</w:t>
      </w:r>
    </w:p>
    <w:p w14:paraId="2D191CD5" w14:textId="7F901686" w:rsidR="00B2641F" w:rsidRPr="008E18FC" w:rsidRDefault="008E18FC" w:rsidP="00B2641F">
      <w:pPr>
        <w:autoSpaceDE w:val="0"/>
        <w:autoSpaceDN w:val="0"/>
        <w:adjustRightInd w:val="0"/>
        <w:spacing w:after="0" w:line="240" w:lineRule="auto"/>
        <w:rPr>
          <w:rFonts w:cstheme="minorHAnsi"/>
          <w:b/>
          <w:sz w:val="24"/>
          <w:szCs w:val="24"/>
        </w:rPr>
      </w:pPr>
      <w:r w:rsidRPr="008E18FC">
        <w:rPr>
          <w:rFonts w:cstheme="minorHAnsi"/>
          <w:b/>
          <w:sz w:val="24"/>
          <w:szCs w:val="24"/>
        </w:rPr>
        <w:t xml:space="preserve">ART. </w:t>
      </w:r>
      <w:r w:rsidR="0019146F">
        <w:rPr>
          <w:rFonts w:cstheme="minorHAnsi"/>
          <w:b/>
          <w:sz w:val="24"/>
          <w:szCs w:val="24"/>
        </w:rPr>
        <w:t>3</w:t>
      </w:r>
      <w:r w:rsidRPr="008E18FC">
        <w:rPr>
          <w:rFonts w:cstheme="minorHAnsi"/>
          <w:b/>
          <w:sz w:val="24"/>
          <w:szCs w:val="24"/>
        </w:rPr>
        <w:t xml:space="preserve">.8 </w:t>
      </w:r>
      <w:r w:rsidR="00B2641F" w:rsidRPr="00B2641F">
        <w:rPr>
          <w:rFonts w:cstheme="minorHAnsi"/>
          <w:b/>
          <w:sz w:val="24"/>
          <w:szCs w:val="24"/>
        </w:rPr>
        <w:t xml:space="preserve">REGIME DI AIUTO </w:t>
      </w:r>
    </w:p>
    <w:p w14:paraId="1C0EF465" w14:textId="77777777" w:rsidR="008E18FC" w:rsidRPr="00B2641F" w:rsidRDefault="008E18FC" w:rsidP="00B2641F">
      <w:pPr>
        <w:autoSpaceDE w:val="0"/>
        <w:autoSpaceDN w:val="0"/>
        <w:adjustRightInd w:val="0"/>
        <w:spacing w:after="0" w:line="240" w:lineRule="auto"/>
        <w:rPr>
          <w:rFonts w:ascii="Arial" w:hAnsi="Arial" w:cs="Arial"/>
          <w:color w:val="000000"/>
        </w:rPr>
      </w:pPr>
    </w:p>
    <w:p w14:paraId="3773F09F" w14:textId="77777777" w:rsidR="00B2641F" w:rsidRPr="001455F9" w:rsidRDefault="00B2641F" w:rsidP="00E65DEE">
      <w:pPr>
        <w:pStyle w:val="Paragrafoelenco"/>
        <w:numPr>
          <w:ilvl w:val="0"/>
          <w:numId w:val="18"/>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Al presente intervento si applica il regime “de minimis” previsto dal regolamento UE n. 1407/2013 (GUUE n L 352 del 24/12/2013) e/o i regimi applicabili sulla base del regolamento </w:t>
      </w:r>
      <w:r w:rsidRPr="001455F9">
        <w:rPr>
          <w:rFonts w:cstheme="minorHAnsi"/>
          <w:sz w:val="24"/>
          <w:szCs w:val="24"/>
        </w:rPr>
        <w:lastRenderedPageBreak/>
        <w:t xml:space="preserve">(UE) n. 651/2014 della Commissione del 17.06.2014 pubblicato sulla Gazzetta Ufficiale dell’Unione Europea L 187/1 del 25 giugno 2014 che dichiara alcune categorie di aiuti compatibili con il mercato interno in applicazione degli art. 107 e 108 del Trattato e s.m.i.. </w:t>
      </w:r>
    </w:p>
    <w:p w14:paraId="4823DC13" w14:textId="75E2C40C" w:rsidR="00B2641F" w:rsidRPr="001455F9" w:rsidRDefault="00B2641F" w:rsidP="00E65DEE">
      <w:pPr>
        <w:pStyle w:val="Paragrafoelenco"/>
        <w:numPr>
          <w:ilvl w:val="0"/>
          <w:numId w:val="18"/>
        </w:numPr>
        <w:autoSpaceDE w:val="0"/>
        <w:autoSpaceDN w:val="0"/>
        <w:adjustRightInd w:val="0"/>
        <w:spacing w:after="0" w:line="240" w:lineRule="auto"/>
        <w:jc w:val="both"/>
        <w:rPr>
          <w:rFonts w:cstheme="minorHAnsi"/>
        </w:rPr>
      </w:pPr>
      <w:r w:rsidRPr="001455F9">
        <w:rPr>
          <w:rFonts w:cstheme="minorHAnsi"/>
          <w:sz w:val="24"/>
          <w:szCs w:val="24"/>
        </w:rPr>
        <w:t>Le agevolazioni concesse ai sensi deli regime sopra indicato sono cumulabili con altre agevolazioni comunitarie, nazionali e regionali, nel rispetto della normativa comunitaria in materia di Aiuti di Stato</w:t>
      </w:r>
      <w:r w:rsidRPr="001455F9">
        <w:rPr>
          <w:rFonts w:ascii="Arial" w:hAnsi="Arial" w:cs="Arial"/>
        </w:rPr>
        <w:t>.</w:t>
      </w:r>
    </w:p>
    <w:p w14:paraId="5923BCE9" w14:textId="77777777" w:rsidR="00660536" w:rsidRPr="00883AB7" w:rsidRDefault="00660536" w:rsidP="00453640">
      <w:pPr>
        <w:spacing w:after="0" w:line="240" w:lineRule="auto"/>
        <w:jc w:val="both"/>
        <w:rPr>
          <w:rFonts w:eastAsia="Times New Roman" w:cstheme="minorHAnsi"/>
          <w:sz w:val="24"/>
          <w:szCs w:val="24"/>
          <w:lang w:eastAsia="it-IT"/>
        </w:rPr>
      </w:pPr>
    </w:p>
    <w:p w14:paraId="3565BF86" w14:textId="51AAD5E5" w:rsidR="00F02A8E" w:rsidRPr="008E18FC" w:rsidRDefault="008E18FC" w:rsidP="008E18FC">
      <w:pPr>
        <w:autoSpaceDE w:val="0"/>
        <w:autoSpaceDN w:val="0"/>
        <w:adjustRightInd w:val="0"/>
        <w:spacing w:after="0" w:line="240" w:lineRule="auto"/>
        <w:rPr>
          <w:rFonts w:cstheme="minorHAnsi"/>
          <w:b/>
          <w:sz w:val="24"/>
          <w:szCs w:val="24"/>
        </w:rPr>
      </w:pPr>
      <w:r w:rsidRPr="008E18FC">
        <w:rPr>
          <w:rFonts w:cstheme="minorHAnsi"/>
          <w:b/>
          <w:sz w:val="24"/>
          <w:szCs w:val="24"/>
        </w:rPr>
        <w:t xml:space="preserve">ART. </w:t>
      </w:r>
      <w:r w:rsidR="00DE7545">
        <w:rPr>
          <w:rFonts w:cstheme="minorHAnsi"/>
          <w:b/>
          <w:sz w:val="24"/>
          <w:szCs w:val="24"/>
        </w:rPr>
        <w:t>4</w:t>
      </w:r>
      <w:r w:rsidR="001455F9" w:rsidRPr="008E18FC">
        <w:rPr>
          <w:rFonts w:cstheme="minorHAnsi"/>
          <w:b/>
          <w:sz w:val="24"/>
          <w:szCs w:val="24"/>
        </w:rPr>
        <w:t xml:space="preserve"> MODALITÀ</w:t>
      </w:r>
      <w:r w:rsidR="00883AB7" w:rsidRPr="008E18FC">
        <w:rPr>
          <w:rFonts w:cstheme="minorHAnsi"/>
          <w:b/>
          <w:sz w:val="24"/>
          <w:szCs w:val="24"/>
        </w:rPr>
        <w:t xml:space="preserve"> E LUOGO DI ESECUZIONE:</w:t>
      </w:r>
    </w:p>
    <w:p w14:paraId="2A0E6147" w14:textId="77777777" w:rsidR="00883AB7" w:rsidRPr="008E18FC" w:rsidRDefault="00883AB7" w:rsidP="008E18FC">
      <w:pPr>
        <w:autoSpaceDE w:val="0"/>
        <w:autoSpaceDN w:val="0"/>
        <w:adjustRightInd w:val="0"/>
        <w:spacing w:after="0" w:line="240" w:lineRule="auto"/>
        <w:rPr>
          <w:rFonts w:cstheme="minorHAnsi"/>
          <w:b/>
          <w:sz w:val="24"/>
          <w:szCs w:val="24"/>
        </w:rPr>
      </w:pPr>
    </w:p>
    <w:p w14:paraId="32070B41" w14:textId="04C92D15" w:rsidR="00FA0039" w:rsidRPr="001455F9" w:rsidRDefault="00DE7545" w:rsidP="00E65DEE">
      <w:pPr>
        <w:pStyle w:val="Paragrafoelenco"/>
        <w:numPr>
          <w:ilvl w:val="0"/>
          <w:numId w:val="19"/>
        </w:numPr>
        <w:autoSpaceDE w:val="0"/>
        <w:autoSpaceDN w:val="0"/>
        <w:adjustRightInd w:val="0"/>
        <w:spacing w:after="0" w:line="240" w:lineRule="auto"/>
        <w:jc w:val="both"/>
        <w:rPr>
          <w:rFonts w:cstheme="minorHAnsi"/>
          <w:sz w:val="24"/>
          <w:szCs w:val="24"/>
        </w:rPr>
      </w:pPr>
      <w:r>
        <w:rPr>
          <w:rFonts w:cstheme="minorHAnsi"/>
          <w:sz w:val="24"/>
          <w:szCs w:val="24"/>
        </w:rPr>
        <w:t xml:space="preserve">Il </w:t>
      </w:r>
      <w:r w:rsidRPr="00A10C6B">
        <w:rPr>
          <w:rFonts w:cstheme="minorHAnsi"/>
          <w:sz w:val="24"/>
          <w:szCs w:val="24"/>
        </w:rPr>
        <w:t>soggetto aggiudicatario anche in eventuale qualità di mandatario di associazione temporanea di imprese</w:t>
      </w:r>
      <w:r w:rsidRPr="001455F9">
        <w:rPr>
          <w:rFonts w:cstheme="minorHAnsi"/>
          <w:sz w:val="24"/>
          <w:szCs w:val="24"/>
        </w:rPr>
        <w:t xml:space="preserve"> </w:t>
      </w:r>
      <w:r w:rsidR="00FA0039" w:rsidRPr="001455F9">
        <w:rPr>
          <w:rFonts w:cstheme="minorHAnsi"/>
          <w:sz w:val="24"/>
          <w:szCs w:val="24"/>
        </w:rPr>
        <w:t xml:space="preserve">dovrà espletare i servizi in modalità outsourcing omnicomprensiva di quanto previsto nel presente capitolato e nell’Offerta Tecnica depositata in gara, con propria organizzazione autonoma, garantendo i livelli di servizio, di cui al </w:t>
      </w:r>
      <w:r w:rsidRPr="00DE7545">
        <w:rPr>
          <w:rFonts w:cstheme="minorHAnsi"/>
          <w:sz w:val="24"/>
          <w:szCs w:val="24"/>
        </w:rPr>
        <w:t>presente capitolato</w:t>
      </w:r>
      <w:r w:rsidR="00FA0039" w:rsidRPr="00DE7545">
        <w:rPr>
          <w:rFonts w:cstheme="minorHAnsi"/>
          <w:sz w:val="24"/>
          <w:szCs w:val="24"/>
        </w:rPr>
        <w:t xml:space="preserve"> </w:t>
      </w:r>
      <w:r w:rsidR="00FA0039" w:rsidRPr="001455F9">
        <w:rPr>
          <w:rFonts w:cstheme="minorHAnsi"/>
          <w:sz w:val="24"/>
          <w:szCs w:val="24"/>
        </w:rPr>
        <w:t xml:space="preserve">coordinandosi con il Direttore dell’esecuzione. </w:t>
      </w:r>
    </w:p>
    <w:p w14:paraId="385FAFBF" w14:textId="33894199" w:rsidR="00FA0039" w:rsidRPr="001455F9" w:rsidRDefault="00FA0039" w:rsidP="00E65DEE">
      <w:pPr>
        <w:pStyle w:val="Paragrafoelenco"/>
        <w:numPr>
          <w:ilvl w:val="0"/>
          <w:numId w:val="19"/>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Dopo la stipula del contratto, il contraente presenterà un Piano di Lavoro al Direttore dell’esecuzione recante una puntuale definizione delle attività descritte nell’offerta tecnica presentata, sulla base dei servizi da fornire di cui all’art. </w:t>
      </w:r>
      <w:r w:rsidR="0078105C" w:rsidRPr="001455F9">
        <w:rPr>
          <w:rFonts w:cstheme="minorHAnsi"/>
          <w:sz w:val="24"/>
          <w:szCs w:val="24"/>
        </w:rPr>
        <w:t>3</w:t>
      </w:r>
      <w:r w:rsidRPr="001455F9">
        <w:rPr>
          <w:rFonts w:cstheme="minorHAnsi"/>
          <w:sz w:val="24"/>
          <w:szCs w:val="24"/>
        </w:rPr>
        <w:t xml:space="preserve"> del presente capitolato. </w:t>
      </w:r>
    </w:p>
    <w:p w14:paraId="72AC98FD" w14:textId="78C4FE60" w:rsidR="00FA0039" w:rsidRPr="001455F9" w:rsidRDefault="00FA0039" w:rsidP="00E65DEE">
      <w:pPr>
        <w:pStyle w:val="Paragrafoelenco"/>
        <w:numPr>
          <w:ilvl w:val="0"/>
          <w:numId w:val="19"/>
        </w:numPr>
        <w:autoSpaceDE w:val="0"/>
        <w:autoSpaceDN w:val="0"/>
        <w:adjustRightInd w:val="0"/>
        <w:spacing w:after="0" w:line="240" w:lineRule="auto"/>
        <w:jc w:val="both"/>
        <w:rPr>
          <w:rFonts w:cstheme="minorHAnsi"/>
          <w:sz w:val="24"/>
          <w:szCs w:val="24"/>
        </w:rPr>
      </w:pPr>
      <w:r w:rsidRPr="001455F9">
        <w:rPr>
          <w:rFonts w:cstheme="minorHAnsi"/>
          <w:sz w:val="24"/>
          <w:szCs w:val="24"/>
        </w:rPr>
        <w:t xml:space="preserve">Il Piano di Lavoro dovrà altresì contenere la tempistica di realizzazione delle attività (Cronoprogramma) e, una volta approvato dal Committente nella fase inziale del contratto, potrà essere modificato/aggiornato, in accordo tra le parti, ogniqualvolta ragioni di carattere organizzativo, normativo o finanziario lo richiedano. </w:t>
      </w:r>
    </w:p>
    <w:p w14:paraId="5A73B2D4" w14:textId="77777777" w:rsidR="00DE7545" w:rsidRPr="00DE7545" w:rsidRDefault="00FA0039" w:rsidP="00E15E57">
      <w:pPr>
        <w:pStyle w:val="Paragrafoelenco"/>
        <w:numPr>
          <w:ilvl w:val="0"/>
          <w:numId w:val="19"/>
        </w:numPr>
        <w:autoSpaceDE w:val="0"/>
        <w:autoSpaceDN w:val="0"/>
        <w:adjustRightInd w:val="0"/>
        <w:spacing w:after="0" w:line="240" w:lineRule="auto"/>
        <w:jc w:val="both"/>
        <w:rPr>
          <w:rFonts w:cstheme="minorHAnsi"/>
          <w:b/>
          <w:sz w:val="24"/>
          <w:szCs w:val="24"/>
        </w:rPr>
      </w:pPr>
      <w:r w:rsidRPr="00DE7545">
        <w:rPr>
          <w:rFonts w:cstheme="minorHAnsi"/>
          <w:sz w:val="24"/>
          <w:szCs w:val="24"/>
        </w:rPr>
        <w:t>Il luogo di esecuzione del contratto è principalmente individuato presso la sede dei contraenti</w:t>
      </w:r>
      <w:r w:rsidRPr="00DE7545">
        <w:rPr>
          <w:rFonts w:cstheme="minorHAnsi"/>
        </w:rPr>
        <w:t>.</w:t>
      </w:r>
    </w:p>
    <w:p w14:paraId="5A6AA4F3" w14:textId="77777777" w:rsidR="00DE7545" w:rsidRDefault="00DE7545" w:rsidP="00DE7545">
      <w:pPr>
        <w:pStyle w:val="Paragrafoelenco"/>
        <w:autoSpaceDE w:val="0"/>
        <w:autoSpaceDN w:val="0"/>
        <w:adjustRightInd w:val="0"/>
        <w:spacing w:after="0" w:line="240" w:lineRule="auto"/>
        <w:jc w:val="both"/>
        <w:rPr>
          <w:rFonts w:cstheme="minorHAnsi"/>
        </w:rPr>
      </w:pPr>
    </w:p>
    <w:p w14:paraId="579AD229" w14:textId="35874A89" w:rsidR="00F02A8E" w:rsidRPr="00DE7545" w:rsidRDefault="0019146F" w:rsidP="006E3D6F">
      <w:pPr>
        <w:pStyle w:val="Paragrafoelenco"/>
        <w:autoSpaceDE w:val="0"/>
        <w:autoSpaceDN w:val="0"/>
        <w:adjustRightInd w:val="0"/>
        <w:spacing w:after="0" w:line="240" w:lineRule="auto"/>
        <w:ind w:hanging="720"/>
        <w:jc w:val="both"/>
        <w:rPr>
          <w:rFonts w:cstheme="minorHAnsi"/>
          <w:b/>
          <w:sz w:val="24"/>
          <w:szCs w:val="24"/>
        </w:rPr>
      </w:pPr>
      <w:r w:rsidRPr="00DE7545">
        <w:rPr>
          <w:rFonts w:cstheme="minorHAnsi"/>
          <w:b/>
          <w:sz w:val="24"/>
          <w:szCs w:val="24"/>
        </w:rPr>
        <w:t xml:space="preserve">ART. </w:t>
      </w:r>
      <w:r w:rsidR="006E3D6F">
        <w:rPr>
          <w:rFonts w:cstheme="minorHAnsi"/>
          <w:b/>
          <w:sz w:val="24"/>
          <w:szCs w:val="24"/>
        </w:rPr>
        <w:t>5</w:t>
      </w:r>
      <w:r w:rsidRPr="00DE7545">
        <w:rPr>
          <w:rFonts w:cstheme="minorHAnsi"/>
          <w:b/>
          <w:sz w:val="24"/>
          <w:szCs w:val="24"/>
        </w:rPr>
        <w:t xml:space="preserve"> </w:t>
      </w:r>
      <w:r w:rsidR="00F02A8E" w:rsidRPr="00DE7545">
        <w:rPr>
          <w:rFonts w:cstheme="minorHAnsi"/>
          <w:b/>
          <w:sz w:val="24"/>
          <w:szCs w:val="24"/>
        </w:rPr>
        <w:t xml:space="preserve"> </w:t>
      </w:r>
      <w:r w:rsidR="00883AB7" w:rsidRPr="00DE7545">
        <w:rPr>
          <w:rFonts w:cstheme="minorHAnsi"/>
          <w:b/>
          <w:sz w:val="24"/>
          <w:szCs w:val="24"/>
        </w:rPr>
        <w:t>TEMPI DI EFFETTUAZIONE DELLE PRESTAZIONI</w:t>
      </w:r>
    </w:p>
    <w:p w14:paraId="011F3B3E" w14:textId="77777777" w:rsidR="00090EF4" w:rsidRPr="00883AB7" w:rsidRDefault="00090EF4" w:rsidP="00453640">
      <w:pPr>
        <w:spacing w:after="0" w:line="240" w:lineRule="auto"/>
        <w:ind w:firstLine="708"/>
        <w:jc w:val="both"/>
        <w:rPr>
          <w:rFonts w:eastAsia="Times New Roman" w:cstheme="minorHAnsi"/>
          <w:bCs/>
          <w:sz w:val="24"/>
          <w:szCs w:val="24"/>
          <w:u w:val="single"/>
        </w:rPr>
      </w:pPr>
    </w:p>
    <w:p w14:paraId="67771F73" w14:textId="104250B8" w:rsidR="00FB3274" w:rsidRDefault="009330DA" w:rsidP="009330DA">
      <w:pPr>
        <w:pStyle w:val="Testocommento"/>
        <w:spacing w:line="0" w:lineRule="atLeast"/>
        <w:rPr>
          <w:rFonts w:ascii="Calibri" w:eastAsiaTheme="minorHAnsi" w:hAnsi="Calibri" w:cs="Calibri"/>
          <w:sz w:val="24"/>
          <w:szCs w:val="24"/>
          <w:lang w:val="it-IT"/>
        </w:rPr>
      </w:pPr>
      <w:r>
        <w:rPr>
          <w:rFonts w:ascii="Calibri" w:eastAsiaTheme="minorHAnsi" w:hAnsi="Calibri" w:cs="Calibri"/>
          <w:sz w:val="24"/>
          <w:szCs w:val="24"/>
          <w:lang w:val="it-IT"/>
        </w:rPr>
        <w:t xml:space="preserve">Il </w:t>
      </w:r>
      <w:r w:rsidR="00FB3274" w:rsidRPr="00B83E8F">
        <w:rPr>
          <w:rFonts w:ascii="Calibri" w:eastAsiaTheme="minorHAnsi" w:hAnsi="Calibri" w:cs="Calibri"/>
          <w:sz w:val="24"/>
          <w:szCs w:val="24"/>
          <w:lang w:val="it-IT"/>
        </w:rPr>
        <w:t xml:space="preserve">servizio </w:t>
      </w:r>
      <w:r w:rsidR="00FB3274">
        <w:rPr>
          <w:rFonts w:ascii="Calibri" w:eastAsiaTheme="minorHAnsi" w:hAnsi="Calibri" w:cs="Calibri"/>
          <w:sz w:val="24"/>
          <w:szCs w:val="24"/>
          <w:lang w:val="it-IT"/>
        </w:rPr>
        <w:t xml:space="preserve">avrà una durata di 3 anni a partire dalla data di </w:t>
      </w:r>
      <w:r w:rsidR="00FB3274" w:rsidRPr="00B83E8F">
        <w:rPr>
          <w:rFonts w:ascii="Calibri" w:eastAsiaTheme="minorHAnsi" w:hAnsi="Calibri" w:cs="Calibri"/>
          <w:sz w:val="24"/>
          <w:szCs w:val="24"/>
          <w:lang w:val="it-IT"/>
        </w:rPr>
        <w:t xml:space="preserve">sottoscrizione del contratto </w:t>
      </w:r>
      <w:r w:rsidR="00FB3274">
        <w:rPr>
          <w:rFonts w:ascii="Calibri" w:eastAsiaTheme="minorHAnsi" w:hAnsi="Calibri" w:cs="Calibri"/>
          <w:sz w:val="24"/>
          <w:szCs w:val="24"/>
          <w:lang w:val="it-IT"/>
        </w:rPr>
        <w:t>con optione di rinnovo di ulteriori tre anni così come previsto dal D.lgs 50/2016</w:t>
      </w:r>
    </w:p>
    <w:p w14:paraId="40CD5B31" w14:textId="77777777" w:rsidR="00FB3274" w:rsidRDefault="00FB3274" w:rsidP="00FB3274">
      <w:pPr>
        <w:pStyle w:val="Testocommento"/>
        <w:spacing w:line="0" w:lineRule="atLeast"/>
        <w:ind w:left="720"/>
        <w:rPr>
          <w:rFonts w:ascii="Calibri" w:eastAsiaTheme="minorHAnsi" w:hAnsi="Calibri" w:cs="Calibri"/>
          <w:sz w:val="24"/>
          <w:szCs w:val="24"/>
          <w:lang w:val="it-IT"/>
        </w:rPr>
      </w:pPr>
    </w:p>
    <w:p w14:paraId="592FCC4C" w14:textId="09278314" w:rsidR="00787675" w:rsidRPr="0019146F" w:rsidRDefault="0019146F" w:rsidP="0019146F">
      <w:pPr>
        <w:spacing w:after="0" w:line="240" w:lineRule="auto"/>
        <w:jc w:val="both"/>
        <w:rPr>
          <w:rFonts w:eastAsia="Times New Roman" w:cstheme="minorHAnsi"/>
          <w:b/>
          <w:bCs/>
          <w:sz w:val="24"/>
          <w:szCs w:val="24"/>
        </w:rPr>
      </w:pPr>
      <w:r w:rsidRPr="0019146F">
        <w:rPr>
          <w:rFonts w:eastAsia="Times New Roman" w:cstheme="minorHAnsi"/>
          <w:b/>
          <w:bCs/>
          <w:sz w:val="24"/>
          <w:szCs w:val="24"/>
        </w:rPr>
        <w:t xml:space="preserve">ART. </w:t>
      </w:r>
      <w:r w:rsidR="006E3D6F">
        <w:rPr>
          <w:rFonts w:eastAsia="Times New Roman" w:cstheme="minorHAnsi"/>
          <w:b/>
          <w:bCs/>
          <w:sz w:val="24"/>
          <w:szCs w:val="24"/>
        </w:rPr>
        <w:t>6</w:t>
      </w:r>
      <w:r w:rsidR="00F96386">
        <w:rPr>
          <w:rFonts w:eastAsia="Times New Roman" w:cstheme="minorHAnsi"/>
          <w:b/>
          <w:bCs/>
          <w:sz w:val="24"/>
          <w:szCs w:val="24"/>
        </w:rPr>
        <w:t xml:space="preserve"> </w:t>
      </w:r>
      <w:r w:rsidR="00F96386" w:rsidRPr="0019146F">
        <w:rPr>
          <w:rFonts w:eastAsia="Times New Roman" w:cstheme="minorHAnsi"/>
          <w:b/>
          <w:bCs/>
          <w:sz w:val="24"/>
          <w:szCs w:val="24"/>
        </w:rPr>
        <w:t xml:space="preserve"> </w:t>
      </w:r>
      <w:r w:rsidR="009330DA">
        <w:rPr>
          <w:rFonts w:eastAsia="Times New Roman" w:cstheme="minorHAnsi"/>
          <w:b/>
          <w:bCs/>
          <w:sz w:val="24"/>
          <w:szCs w:val="24"/>
        </w:rPr>
        <w:t>GRUPPO DI LAVORO</w:t>
      </w:r>
    </w:p>
    <w:p w14:paraId="71C9A14B" w14:textId="77777777" w:rsidR="00883AB7" w:rsidRDefault="00883AB7" w:rsidP="00B51EE6">
      <w:pPr>
        <w:autoSpaceDE w:val="0"/>
        <w:autoSpaceDN w:val="0"/>
        <w:adjustRightInd w:val="0"/>
        <w:spacing w:after="0" w:line="240" w:lineRule="auto"/>
        <w:rPr>
          <w:rFonts w:cstheme="minorHAnsi"/>
          <w:sz w:val="24"/>
          <w:szCs w:val="24"/>
        </w:rPr>
      </w:pPr>
    </w:p>
    <w:p w14:paraId="66132548" w14:textId="1E2EDAE3" w:rsidR="0081259F" w:rsidRDefault="009330DA" w:rsidP="00A9014C">
      <w:pPr>
        <w:pStyle w:val="Paragrafoelenco"/>
        <w:numPr>
          <w:ilvl w:val="0"/>
          <w:numId w:val="5"/>
        </w:numPr>
        <w:autoSpaceDE w:val="0"/>
        <w:autoSpaceDN w:val="0"/>
        <w:adjustRightInd w:val="0"/>
        <w:spacing w:after="0" w:line="240" w:lineRule="auto"/>
        <w:jc w:val="both"/>
        <w:rPr>
          <w:rFonts w:cstheme="minorHAnsi"/>
          <w:sz w:val="24"/>
          <w:szCs w:val="24"/>
        </w:rPr>
      </w:pPr>
      <w:r>
        <w:rPr>
          <w:rFonts w:ascii="Calibri" w:hAnsi="Calibri" w:cs="Calibri"/>
          <w:sz w:val="24"/>
          <w:szCs w:val="24"/>
        </w:rPr>
        <w:t xml:space="preserve">ll gruppo di lavoro deve essere formato da un numero di </w:t>
      </w:r>
      <w:r w:rsidR="00F4596D">
        <w:rPr>
          <w:rFonts w:ascii="Calibri" w:hAnsi="Calibri" w:cs="Calibri"/>
          <w:sz w:val="24"/>
          <w:szCs w:val="24"/>
        </w:rPr>
        <w:t>4</w:t>
      </w:r>
      <w:r>
        <w:rPr>
          <w:rFonts w:ascii="Calibri" w:hAnsi="Calibri" w:cs="Calibri"/>
          <w:sz w:val="24"/>
          <w:szCs w:val="24"/>
        </w:rPr>
        <w:t xml:space="preserve"> persone di </w:t>
      </w:r>
      <w:r w:rsidR="00AF4DAF">
        <w:rPr>
          <w:rFonts w:ascii="Calibri" w:hAnsi="Calibri" w:cs="Calibri"/>
          <w:sz w:val="24"/>
          <w:szCs w:val="24"/>
        </w:rPr>
        <w:t xml:space="preserve">provata capacità e </w:t>
      </w:r>
      <w:r>
        <w:rPr>
          <w:rFonts w:ascii="Calibri" w:hAnsi="Calibri" w:cs="Calibri"/>
          <w:sz w:val="24"/>
          <w:szCs w:val="24"/>
        </w:rPr>
        <w:t xml:space="preserve">adeguata competenza  nell’ambito del servizio. </w:t>
      </w:r>
      <w:r w:rsidR="006E3D6F">
        <w:rPr>
          <w:rFonts w:cstheme="minorHAnsi"/>
          <w:sz w:val="24"/>
          <w:szCs w:val="24"/>
        </w:rPr>
        <w:t xml:space="preserve">Il </w:t>
      </w:r>
      <w:r w:rsidR="006E3D6F" w:rsidRPr="00A10C6B">
        <w:rPr>
          <w:rFonts w:cstheme="minorHAnsi"/>
          <w:sz w:val="24"/>
          <w:szCs w:val="24"/>
        </w:rPr>
        <w:t xml:space="preserve">soggetto aggiudicatario </w:t>
      </w:r>
      <w:r w:rsidR="006E3D6F">
        <w:rPr>
          <w:rFonts w:cstheme="minorHAnsi"/>
          <w:sz w:val="24"/>
          <w:szCs w:val="24"/>
        </w:rPr>
        <w:t xml:space="preserve"> </w:t>
      </w:r>
      <w:r w:rsidR="00053A9B">
        <w:rPr>
          <w:rFonts w:cstheme="minorHAnsi"/>
          <w:sz w:val="24"/>
          <w:szCs w:val="24"/>
        </w:rPr>
        <w:t xml:space="preserve">deve inoltre </w:t>
      </w:r>
      <w:r w:rsidR="00F96386">
        <w:rPr>
          <w:rFonts w:cstheme="minorHAnsi"/>
          <w:sz w:val="24"/>
          <w:szCs w:val="24"/>
        </w:rPr>
        <w:t>individua</w:t>
      </w:r>
      <w:r w:rsidR="00053A9B">
        <w:rPr>
          <w:rFonts w:cstheme="minorHAnsi"/>
          <w:sz w:val="24"/>
          <w:szCs w:val="24"/>
        </w:rPr>
        <w:t>re</w:t>
      </w:r>
      <w:r w:rsidR="00F96386">
        <w:rPr>
          <w:rFonts w:cstheme="minorHAnsi"/>
          <w:sz w:val="24"/>
          <w:szCs w:val="24"/>
        </w:rPr>
        <w:t xml:space="preserve"> </w:t>
      </w:r>
      <w:r w:rsidR="00B51EE6" w:rsidRPr="00F96386">
        <w:rPr>
          <w:rFonts w:cstheme="minorHAnsi"/>
          <w:sz w:val="24"/>
          <w:szCs w:val="24"/>
        </w:rPr>
        <w:t xml:space="preserve"> un </w:t>
      </w:r>
      <w:r w:rsidR="00A9014C">
        <w:rPr>
          <w:rFonts w:cstheme="minorHAnsi"/>
          <w:sz w:val="24"/>
          <w:szCs w:val="24"/>
        </w:rPr>
        <w:t>R</w:t>
      </w:r>
      <w:r w:rsidR="00B51EE6" w:rsidRPr="00F96386">
        <w:rPr>
          <w:rFonts w:cstheme="minorHAnsi"/>
          <w:sz w:val="24"/>
          <w:szCs w:val="24"/>
        </w:rPr>
        <w:t xml:space="preserve">esponsabile del </w:t>
      </w:r>
      <w:r w:rsidR="00A9014C">
        <w:rPr>
          <w:rFonts w:cstheme="minorHAnsi"/>
          <w:sz w:val="24"/>
          <w:szCs w:val="24"/>
        </w:rPr>
        <w:t>S</w:t>
      </w:r>
      <w:r w:rsidR="00B51EE6" w:rsidRPr="00F96386">
        <w:rPr>
          <w:rFonts w:cstheme="minorHAnsi"/>
          <w:sz w:val="24"/>
          <w:szCs w:val="24"/>
        </w:rPr>
        <w:t xml:space="preserve">ervizio  incaricato di </w:t>
      </w:r>
      <w:r w:rsidR="00A9014C">
        <w:rPr>
          <w:rFonts w:cstheme="minorHAnsi"/>
          <w:sz w:val="24"/>
          <w:szCs w:val="24"/>
        </w:rPr>
        <w:t>programmare, coordinare controllare</w:t>
      </w:r>
      <w:r w:rsidR="00B51EE6" w:rsidRPr="00F96386">
        <w:rPr>
          <w:rFonts w:cstheme="minorHAnsi"/>
          <w:sz w:val="24"/>
          <w:szCs w:val="24"/>
        </w:rPr>
        <w:t xml:space="preserve"> le varie fasi </w:t>
      </w:r>
      <w:r w:rsidR="00F96386">
        <w:rPr>
          <w:rFonts w:cstheme="minorHAnsi"/>
          <w:sz w:val="24"/>
          <w:szCs w:val="24"/>
        </w:rPr>
        <w:t xml:space="preserve">dell’attività </w:t>
      </w:r>
      <w:r w:rsidR="00B51EE6" w:rsidRPr="00F96386">
        <w:rPr>
          <w:rFonts w:cstheme="minorHAnsi"/>
          <w:sz w:val="24"/>
          <w:szCs w:val="24"/>
        </w:rPr>
        <w:t xml:space="preserve"> e che sarà l’interfaccia con</w:t>
      </w:r>
      <w:r w:rsidR="00F96386">
        <w:rPr>
          <w:rFonts w:cstheme="minorHAnsi"/>
          <w:sz w:val="24"/>
          <w:szCs w:val="24"/>
        </w:rPr>
        <w:t xml:space="preserve"> </w:t>
      </w:r>
      <w:r w:rsidR="00B51EE6" w:rsidRPr="00F96386">
        <w:rPr>
          <w:rFonts w:cstheme="minorHAnsi"/>
          <w:sz w:val="24"/>
          <w:szCs w:val="24"/>
        </w:rPr>
        <w:t xml:space="preserve"> </w:t>
      </w:r>
      <w:r w:rsidR="006E3D6F">
        <w:rPr>
          <w:rFonts w:cstheme="minorHAnsi"/>
          <w:sz w:val="24"/>
          <w:szCs w:val="24"/>
        </w:rPr>
        <w:t>il committente</w:t>
      </w:r>
      <w:r w:rsidR="00B51EE6" w:rsidRPr="00F96386">
        <w:rPr>
          <w:rFonts w:cstheme="minorHAnsi"/>
          <w:sz w:val="24"/>
          <w:szCs w:val="24"/>
        </w:rPr>
        <w:t>.</w:t>
      </w:r>
    </w:p>
    <w:p w14:paraId="4A91BF09" w14:textId="577701C7" w:rsidR="0002142D" w:rsidRPr="00F96386" w:rsidRDefault="0002142D" w:rsidP="00A9014C">
      <w:pPr>
        <w:pStyle w:val="Paragrafoelenco"/>
        <w:numPr>
          <w:ilvl w:val="0"/>
          <w:numId w:val="5"/>
        </w:numPr>
        <w:autoSpaceDE w:val="0"/>
        <w:autoSpaceDN w:val="0"/>
        <w:adjustRightInd w:val="0"/>
        <w:spacing w:after="0" w:line="240" w:lineRule="auto"/>
        <w:jc w:val="both"/>
        <w:rPr>
          <w:rFonts w:cstheme="minorHAnsi"/>
          <w:sz w:val="24"/>
          <w:szCs w:val="24"/>
        </w:rPr>
      </w:pPr>
      <w:r>
        <w:rPr>
          <w:rFonts w:cstheme="minorHAnsi"/>
          <w:sz w:val="24"/>
          <w:szCs w:val="24"/>
        </w:rPr>
        <w:t xml:space="preserve">In caso di sostituzione di un elemento del gruppo dovrà essere nominato un soggetto con le stesse </w:t>
      </w:r>
      <w:r w:rsidR="00F4596D">
        <w:rPr>
          <w:rFonts w:cstheme="minorHAnsi"/>
          <w:sz w:val="24"/>
          <w:szCs w:val="24"/>
        </w:rPr>
        <w:t>professionalità.</w:t>
      </w:r>
    </w:p>
    <w:p w14:paraId="078A316F" w14:textId="77777777" w:rsidR="005C2E82" w:rsidRPr="00883AB7" w:rsidRDefault="005C2E82" w:rsidP="005A7815">
      <w:pPr>
        <w:spacing w:after="0" w:line="240" w:lineRule="auto"/>
        <w:ind w:firstLine="708"/>
        <w:jc w:val="both"/>
        <w:rPr>
          <w:rFonts w:eastAsia="Times New Roman" w:cstheme="minorHAnsi"/>
          <w:bCs/>
          <w:sz w:val="24"/>
          <w:szCs w:val="24"/>
          <w:highlight w:val="yellow"/>
          <w:u w:val="single"/>
        </w:rPr>
      </w:pPr>
    </w:p>
    <w:p w14:paraId="5B972B44" w14:textId="44DF25EE" w:rsidR="005A7815" w:rsidRPr="0019146F" w:rsidRDefault="0019146F" w:rsidP="00883AB7">
      <w:pPr>
        <w:spacing w:after="0" w:line="240" w:lineRule="auto"/>
        <w:jc w:val="both"/>
        <w:rPr>
          <w:rFonts w:eastAsia="Times New Roman" w:cstheme="minorHAnsi"/>
          <w:b/>
          <w:bCs/>
          <w:sz w:val="24"/>
          <w:szCs w:val="24"/>
        </w:rPr>
      </w:pPr>
      <w:r w:rsidRPr="0019146F">
        <w:rPr>
          <w:rFonts w:eastAsia="Times New Roman" w:cstheme="minorHAnsi"/>
          <w:b/>
          <w:bCs/>
          <w:sz w:val="24"/>
          <w:szCs w:val="24"/>
        </w:rPr>
        <w:t>ART.</w:t>
      </w:r>
      <w:r w:rsidR="00F96386">
        <w:rPr>
          <w:rFonts w:eastAsia="Times New Roman" w:cstheme="minorHAnsi"/>
          <w:b/>
          <w:bCs/>
          <w:sz w:val="24"/>
          <w:szCs w:val="24"/>
        </w:rPr>
        <w:t xml:space="preserve"> </w:t>
      </w:r>
      <w:r w:rsidR="005E17DE">
        <w:rPr>
          <w:rFonts w:eastAsia="Times New Roman" w:cstheme="minorHAnsi"/>
          <w:b/>
          <w:bCs/>
          <w:sz w:val="24"/>
          <w:szCs w:val="24"/>
        </w:rPr>
        <w:t>7</w:t>
      </w:r>
      <w:r w:rsidR="005A7815" w:rsidRPr="0019146F">
        <w:rPr>
          <w:rFonts w:eastAsia="Times New Roman" w:cstheme="minorHAnsi"/>
          <w:b/>
          <w:bCs/>
          <w:sz w:val="24"/>
          <w:szCs w:val="24"/>
        </w:rPr>
        <w:t xml:space="preserve"> </w:t>
      </w:r>
      <w:r w:rsidR="00883AB7" w:rsidRPr="0019146F">
        <w:rPr>
          <w:rFonts w:eastAsia="Times New Roman" w:cstheme="minorHAnsi"/>
          <w:b/>
          <w:bCs/>
          <w:sz w:val="24"/>
          <w:szCs w:val="24"/>
        </w:rPr>
        <w:t>PENALI</w:t>
      </w:r>
    </w:p>
    <w:p w14:paraId="7CABD96F" w14:textId="77777777" w:rsidR="00787675" w:rsidRPr="00883AB7" w:rsidRDefault="00787675" w:rsidP="005A7815">
      <w:pPr>
        <w:spacing w:after="0" w:line="240" w:lineRule="auto"/>
        <w:ind w:firstLine="708"/>
        <w:jc w:val="both"/>
        <w:rPr>
          <w:rFonts w:eastAsia="Times New Roman" w:cstheme="minorHAnsi"/>
          <w:bCs/>
          <w:sz w:val="24"/>
          <w:szCs w:val="24"/>
          <w:u w:val="single"/>
        </w:rPr>
      </w:pPr>
    </w:p>
    <w:p w14:paraId="375B98E6" w14:textId="27E225C6" w:rsidR="00787675" w:rsidRPr="00F96386" w:rsidRDefault="00D061FA" w:rsidP="00E65DEE">
      <w:pPr>
        <w:pStyle w:val="Paragrafoelenco"/>
        <w:numPr>
          <w:ilvl w:val="0"/>
          <w:numId w:val="5"/>
        </w:numPr>
        <w:spacing w:after="0" w:line="240" w:lineRule="auto"/>
        <w:jc w:val="both"/>
        <w:rPr>
          <w:rFonts w:cstheme="minorHAnsi"/>
          <w:sz w:val="24"/>
          <w:szCs w:val="24"/>
        </w:rPr>
      </w:pPr>
      <w:r w:rsidRPr="00F96386">
        <w:rPr>
          <w:rFonts w:cstheme="minorHAnsi"/>
          <w:sz w:val="24"/>
          <w:szCs w:val="24"/>
        </w:rPr>
        <w:t>In caso di ritardo nello svolgimento delle attività previste dai cronoprogrammi annuali approvati dalla stazione</w:t>
      </w:r>
      <w:r w:rsidR="00F96386">
        <w:rPr>
          <w:rFonts w:cstheme="minorHAnsi"/>
          <w:sz w:val="24"/>
          <w:szCs w:val="24"/>
        </w:rPr>
        <w:t xml:space="preserve"> appaltante </w:t>
      </w:r>
      <w:r w:rsidR="00C05185" w:rsidRPr="00F96386">
        <w:rPr>
          <w:rFonts w:cstheme="minorHAnsi"/>
          <w:sz w:val="24"/>
          <w:szCs w:val="24"/>
        </w:rPr>
        <w:t xml:space="preserve"> </w:t>
      </w:r>
      <w:r w:rsidR="006E3D6F">
        <w:rPr>
          <w:rFonts w:cstheme="minorHAnsi"/>
          <w:sz w:val="24"/>
          <w:szCs w:val="24"/>
        </w:rPr>
        <w:t xml:space="preserve">Il </w:t>
      </w:r>
      <w:r w:rsidR="006E3D6F" w:rsidRPr="00A10C6B">
        <w:rPr>
          <w:rFonts w:cstheme="minorHAnsi"/>
          <w:sz w:val="24"/>
          <w:szCs w:val="24"/>
        </w:rPr>
        <w:t xml:space="preserve">soggetto aggiudicatario </w:t>
      </w:r>
      <w:r w:rsidR="006E3D6F">
        <w:rPr>
          <w:rFonts w:cstheme="minorHAnsi"/>
          <w:sz w:val="24"/>
          <w:szCs w:val="24"/>
        </w:rPr>
        <w:t xml:space="preserve"> </w:t>
      </w:r>
      <w:r w:rsidR="00C05185" w:rsidRPr="00F96386">
        <w:rPr>
          <w:rFonts w:cstheme="minorHAnsi"/>
          <w:sz w:val="24"/>
          <w:szCs w:val="24"/>
        </w:rPr>
        <w:t xml:space="preserve">sarà </w:t>
      </w:r>
      <w:r w:rsidRPr="00F96386">
        <w:rPr>
          <w:rFonts w:cstheme="minorHAnsi"/>
          <w:sz w:val="24"/>
          <w:szCs w:val="24"/>
        </w:rPr>
        <w:t xml:space="preserve"> soggetto a penalità.</w:t>
      </w:r>
    </w:p>
    <w:p w14:paraId="64CD8E4A" w14:textId="60459828" w:rsidR="00D061FA" w:rsidRPr="00F96386" w:rsidRDefault="00C05185" w:rsidP="00E65DEE">
      <w:pPr>
        <w:pStyle w:val="Paragrafoelenco"/>
        <w:numPr>
          <w:ilvl w:val="0"/>
          <w:numId w:val="5"/>
        </w:numPr>
        <w:spacing w:after="0" w:line="240" w:lineRule="auto"/>
        <w:jc w:val="both"/>
        <w:rPr>
          <w:rFonts w:eastAsia="Times New Roman" w:cstheme="minorHAnsi"/>
          <w:bCs/>
          <w:sz w:val="24"/>
          <w:szCs w:val="24"/>
        </w:rPr>
      </w:pPr>
      <w:r w:rsidRPr="00F96386">
        <w:rPr>
          <w:rFonts w:cstheme="minorHAnsi"/>
          <w:sz w:val="24"/>
          <w:szCs w:val="24"/>
        </w:rPr>
        <w:t xml:space="preserve">Le penalità sono calcolate nella misura del 0,1% per ogni giorno di ritardo rispetto ai tempi di consegna della relazione semestrale </w:t>
      </w:r>
    </w:p>
    <w:p w14:paraId="206C5AED" w14:textId="77777777" w:rsidR="00BB15E3" w:rsidRPr="00883AB7" w:rsidRDefault="00BB15E3" w:rsidP="00BB15E3">
      <w:pPr>
        <w:spacing w:after="0" w:line="240" w:lineRule="auto"/>
        <w:rPr>
          <w:rFonts w:eastAsia="Times New Roman" w:cstheme="minorHAnsi"/>
          <w:bCs/>
          <w:sz w:val="24"/>
          <w:szCs w:val="24"/>
        </w:rPr>
      </w:pPr>
    </w:p>
    <w:p w14:paraId="72E2385B" w14:textId="45802C87" w:rsidR="00723A87" w:rsidRDefault="00C7207B" w:rsidP="00723A87">
      <w:pPr>
        <w:autoSpaceDE w:val="0"/>
        <w:autoSpaceDN w:val="0"/>
        <w:adjustRightInd w:val="0"/>
        <w:spacing w:after="0" w:line="240" w:lineRule="auto"/>
        <w:rPr>
          <w:rFonts w:cstheme="minorHAnsi"/>
          <w:b/>
          <w:bCs/>
          <w:sz w:val="24"/>
          <w:szCs w:val="24"/>
        </w:rPr>
      </w:pPr>
      <w:r>
        <w:rPr>
          <w:rFonts w:cstheme="minorHAnsi"/>
          <w:b/>
          <w:bCs/>
          <w:sz w:val="24"/>
          <w:szCs w:val="24"/>
        </w:rPr>
        <w:t xml:space="preserve">ART. </w:t>
      </w:r>
      <w:r w:rsidR="009330DA">
        <w:rPr>
          <w:rFonts w:cstheme="minorHAnsi"/>
          <w:b/>
          <w:bCs/>
          <w:sz w:val="24"/>
          <w:szCs w:val="24"/>
        </w:rPr>
        <w:t>8</w:t>
      </w:r>
      <w:r w:rsidR="00B05CCE">
        <w:rPr>
          <w:rFonts w:cstheme="minorHAnsi"/>
          <w:b/>
          <w:bCs/>
          <w:sz w:val="24"/>
          <w:szCs w:val="24"/>
        </w:rPr>
        <w:t xml:space="preserve"> </w:t>
      </w:r>
      <w:r>
        <w:rPr>
          <w:rFonts w:cstheme="minorHAnsi"/>
          <w:b/>
          <w:bCs/>
          <w:sz w:val="24"/>
          <w:szCs w:val="24"/>
        </w:rPr>
        <w:t xml:space="preserve"> </w:t>
      </w:r>
      <w:r w:rsidR="00723A87" w:rsidRPr="00883AB7">
        <w:rPr>
          <w:rFonts w:cstheme="minorHAnsi"/>
          <w:b/>
          <w:bCs/>
          <w:sz w:val="24"/>
          <w:szCs w:val="24"/>
        </w:rPr>
        <w:t>GARANZIA DEFINITIVA</w:t>
      </w:r>
    </w:p>
    <w:p w14:paraId="526E811C" w14:textId="77777777" w:rsidR="00AE1D03" w:rsidRDefault="00AE1D03" w:rsidP="00723A87">
      <w:pPr>
        <w:autoSpaceDE w:val="0"/>
        <w:autoSpaceDN w:val="0"/>
        <w:adjustRightInd w:val="0"/>
        <w:spacing w:after="0" w:line="240" w:lineRule="auto"/>
        <w:rPr>
          <w:rFonts w:cstheme="minorHAnsi"/>
          <w:b/>
          <w:bCs/>
          <w:sz w:val="24"/>
          <w:szCs w:val="24"/>
        </w:rPr>
      </w:pPr>
    </w:p>
    <w:p w14:paraId="219D59AF" w14:textId="5335CFB7" w:rsidR="00AE1D03" w:rsidRPr="00AE1D03" w:rsidRDefault="00AE1D03" w:rsidP="00723A87">
      <w:pPr>
        <w:autoSpaceDE w:val="0"/>
        <w:autoSpaceDN w:val="0"/>
        <w:adjustRightInd w:val="0"/>
        <w:spacing w:after="0" w:line="240" w:lineRule="auto"/>
        <w:rPr>
          <w:rFonts w:cstheme="minorHAnsi"/>
          <w:sz w:val="24"/>
          <w:szCs w:val="24"/>
        </w:rPr>
      </w:pPr>
      <w:r w:rsidRPr="00AE1D03">
        <w:rPr>
          <w:rFonts w:cstheme="minorHAnsi"/>
          <w:sz w:val="24"/>
          <w:szCs w:val="24"/>
        </w:rPr>
        <w:t>E’ prevista la garanzia definitiva ai sensi del D.lgs 50/2016</w:t>
      </w:r>
    </w:p>
    <w:p w14:paraId="6BF29FA1" w14:textId="58F1A4B2" w:rsidR="00723A87" w:rsidRPr="00883AB7" w:rsidRDefault="00723A87" w:rsidP="00723A87">
      <w:pPr>
        <w:autoSpaceDE w:val="0"/>
        <w:autoSpaceDN w:val="0"/>
        <w:adjustRightInd w:val="0"/>
        <w:spacing w:after="0" w:line="240" w:lineRule="auto"/>
        <w:rPr>
          <w:rFonts w:cstheme="minorHAnsi"/>
          <w:sz w:val="24"/>
          <w:szCs w:val="24"/>
        </w:rPr>
      </w:pPr>
    </w:p>
    <w:p w14:paraId="66B56D78" w14:textId="1A2D8EAC" w:rsidR="00723A87" w:rsidRPr="00883AB7" w:rsidRDefault="00723A87" w:rsidP="00723A87">
      <w:pPr>
        <w:autoSpaceDE w:val="0"/>
        <w:autoSpaceDN w:val="0"/>
        <w:adjustRightInd w:val="0"/>
        <w:spacing w:after="0" w:line="240" w:lineRule="auto"/>
        <w:rPr>
          <w:rFonts w:cstheme="minorHAnsi"/>
          <w:b/>
          <w:bCs/>
          <w:sz w:val="24"/>
          <w:szCs w:val="24"/>
        </w:rPr>
      </w:pPr>
      <w:r w:rsidRPr="00883AB7">
        <w:rPr>
          <w:rFonts w:cstheme="minorHAnsi"/>
          <w:b/>
          <w:bCs/>
          <w:sz w:val="24"/>
          <w:szCs w:val="24"/>
        </w:rPr>
        <w:t>A</w:t>
      </w:r>
      <w:r w:rsidR="00F96386">
        <w:rPr>
          <w:rFonts w:cstheme="minorHAnsi"/>
          <w:b/>
          <w:bCs/>
          <w:sz w:val="24"/>
          <w:szCs w:val="24"/>
        </w:rPr>
        <w:t xml:space="preserve">RT. </w:t>
      </w:r>
      <w:r w:rsidR="009330DA">
        <w:rPr>
          <w:rFonts w:cstheme="minorHAnsi"/>
          <w:b/>
          <w:bCs/>
          <w:sz w:val="24"/>
          <w:szCs w:val="24"/>
        </w:rPr>
        <w:t>9</w:t>
      </w:r>
      <w:r w:rsidR="00F96386">
        <w:rPr>
          <w:rFonts w:cstheme="minorHAnsi"/>
          <w:b/>
          <w:bCs/>
          <w:sz w:val="24"/>
          <w:szCs w:val="24"/>
        </w:rPr>
        <w:t xml:space="preserve"> </w:t>
      </w:r>
      <w:r w:rsidRPr="00883AB7">
        <w:rPr>
          <w:rFonts w:cstheme="minorHAnsi"/>
          <w:b/>
          <w:bCs/>
          <w:sz w:val="24"/>
          <w:szCs w:val="24"/>
        </w:rPr>
        <w:t xml:space="preserve"> IMPORTO A BASE DI GARA</w:t>
      </w:r>
    </w:p>
    <w:p w14:paraId="30EC0F5A" w14:textId="77777777" w:rsidR="00723A87" w:rsidRPr="00883AB7" w:rsidRDefault="00723A87" w:rsidP="00723A87">
      <w:pPr>
        <w:autoSpaceDE w:val="0"/>
        <w:autoSpaceDN w:val="0"/>
        <w:adjustRightInd w:val="0"/>
        <w:spacing w:after="0" w:line="240" w:lineRule="auto"/>
        <w:rPr>
          <w:rFonts w:cstheme="minorHAnsi"/>
          <w:b/>
          <w:bCs/>
          <w:sz w:val="24"/>
          <w:szCs w:val="24"/>
        </w:rPr>
      </w:pPr>
    </w:p>
    <w:p w14:paraId="14923557" w14:textId="48C948CF" w:rsidR="005E17DE" w:rsidRDefault="00723A87" w:rsidP="00E65DEE">
      <w:pPr>
        <w:pStyle w:val="Paragrafoelenco"/>
        <w:numPr>
          <w:ilvl w:val="0"/>
          <w:numId w:val="22"/>
        </w:numPr>
        <w:autoSpaceDE w:val="0"/>
        <w:autoSpaceDN w:val="0"/>
        <w:adjustRightInd w:val="0"/>
        <w:spacing w:after="0" w:line="240" w:lineRule="auto"/>
        <w:jc w:val="both"/>
        <w:rPr>
          <w:rFonts w:cstheme="minorHAnsi"/>
          <w:sz w:val="24"/>
          <w:szCs w:val="24"/>
        </w:rPr>
      </w:pPr>
      <w:r w:rsidRPr="00F96386">
        <w:rPr>
          <w:rFonts w:cstheme="minorHAnsi"/>
          <w:sz w:val="24"/>
          <w:szCs w:val="24"/>
        </w:rPr>
        <w:t xml:space="preserve">L’importo a base di gara è stimato in € </w:t>
      </w:r>
      <w:r w:rsidRPr="00F96386">
        <w:rPr>
          <w:rFonts w:cstheme="minorHAnsi"/>
          <w:b/>
          <w:sz w:val="24"/>
          <w:szCs w:val="24"/>
        </w:rPr>
        <w:t xml:space="preserve">137.096,77  </w:t>
      </w:r>
      <w:r w:rsidRPr="00F96386">
        <w:rPr>
          <w:rFonts w:cstheme="minorHAnsi"/>
          <w:sz w:val="24"/>
          <w:szCs w:val="24"/>
        </w:rPr>
        <w:t>(IVA esclusa)</w:t>
      </w:r>
      <w:r w:rsidR="009330DA">
        <w:rPr>
          <w:rFonts w:cstheme="minorHAnsi"/>
          <w:sz w:val="24"/>
          <w:szCs w:val="24"/>
        </w:rPr>
        <w:t>.</w:t>
      </w:r>
      <w:r w:rsidRPr="00F96386">
        <w:rPr>
          <w:rFonts w:cstheme="minorHAnsi"/>
          <w:sz w:val="24"/>
          <w:szCs w:val="24"/>
        </w:rPr>
        <w:t xml:space="preserve"> </w:t>
      </w:r>
    </w:p>
    <w:p w14:paraId="238489CA" w14:textId="3DE57EC9" w:rsidR="0094255E" w:rsidRPr="00883AB7" w:rsidRDefault="0094255E" w:rsidP="009330DA">
      <w:pPr>
        <w:pStyle w:val="Paragrafoelenco"/>
        <w:autoSpaceDE w:val="0"/>
        <w:autoSpaceDN w:val="0"/>
        <w:adjustRightInd w:val="0"/>
        <w:spacing w:after="0" w:line="240" w:lineRule="auto"/>
        <w:jc w:val="both"/>
        <w:rPr>
          <w:rFonts w:eastAsia="Times New Roman" w:cstheme="minorHAnsi"/>
          <w:bCs/>
          <w:sz w:val="24"/>
          <w:szCs w:val="24"/>
        </w:rPr>
      </w:pPr>
    </w:p>
    <w:p w14:paraId="2EA6C02F" w14:textId="535C9844" w:rsidR="00453640" w:rsidRPr="007B214C" w:rsidRDefault="00F96386" w:rsidP="007B214C">
      <w:pPr>
        <w:autoSpaceDE w:val="0"/>
        <w:autoSpaceDN w:val="0"/>
        <w:adjustRightInd w:val="0"/>
        <w:spacing w:after="0" w:line="240" w:lineRule="auto"/>
        <w:rPr>
          <w:rFonts w:cstheme="minorHAnsi"/>
          <w:b/>
          <w:bCs/>
          <w:sz w:val="24"/>
          <w:szCs w:val="24"/>
        </w:rPr>
      </w:pPr>
      <w:r>
        <w:rPr>
          <w:rFonts w:cstheme="minorHAnsi"/>
          <w:b/>
          <w:bCs/>
          <w:sz w:val="24"/>
          <w:szCs w:val="24"/>
        </w:rPr>
        <w:t>ART. 1</w:t>
      </w:r>
      <w:r w:rsidR="009330DA">
        <w:rPr>
          <w:rFonts w:cstheme="minorHAnsi"/>
          <w:b/>
          <w:bCs/>
          <w:sz w:val="24"/>
          <w:szCs w:val="24"/>
        </w:rPr>
        <w:t>0</w:t>
      </w:r>
      <w:r>
        <w:rPr>
          <w:rFonts w:cstheme="minorHAnsi"/>
          <w:b/>
          <w:bCs/>
          <w:sz w:val="24"/>
          <w:szCs w:val="24"/>
        </w:rPr>
        <w:t xml:space="preserve"> </w:t>
      </w:r>
      <w:r w:rsidR="007B214C" w:rsidRPr="007B214C">
        <w:rPr>
          <w:rFonts w:cstheme="minorHAnsi"/>
          <w:b/>
          <w:bCs/>
          <w:sz w:val="24"/>
          <w:szCs w:val="24"/>
        </w:rPr>
        <w:t>CONDIZIONI DI PAGAMENTO</w:t>
      </w:r>
    </w:p>
    <w:p w14:paraId="58CBB780" w14:textId="77777777" w:rsidR="00C45023" w:rsidRPr="007B214C" w:rsidRDefault="00C45023" w:rsidP="007B214C">
      <w:pPr>
        <w:autoSpaceDE w:val="0"/>
        <w:autoSpaceDN w:val="0"/>
        <w:adjustRightInd w:val="0"/>
        <w:spacing w:after="0" w:line="240" w:lineRule="auto"/>
        <w:rPr>
          <w:rFonts w:cstheme="minorHAnsi"/>
          <w:b/>
          <w:bCs/>
          <w:sz w:val="24"/>
          <w:szCs w:val="24"/>
        </w:rPr>
      </w:pPr>
    </w:p>
    <w:p w14:paraId="631A9511" w14:textId="77777777" w:rsidR="005A7815" w:rsidRPr="002458A6" w:rsidRDefault="005A7815" w:rsidP="00E65DEE">
      <w:pPr>
        <w:pStyle w:val="Paragrafoelenco"/>
        <w:numPr>
          <w:ilvl w:val="0"/>
          <w:numId w:val="23"/>
        </w:numPr>
        <w:spacing w:after="0" w:line="240" w:lineRule="auto"/>
        <w:jc w:val="both"/>
        <w:rPr>
          <w:rFonts w:eastAsia="Times New Roman" w:cstheme="minorHAnsi"/>
          <w:sz w:val="24"/>
          <w:szCs w:val="24"/>
        </w:rPr>
      </w:pPr>
      <w:r w:rsidRPr="002458A6">
        <w:rPr>
          <w:rFonts w:eastAsia="Times New Roman" w:cstheme="minorHAnsi"/>
          <w:sz w:val="24"/>
          <w:szCs w:val="24"/>
        </w:rPr>
        <w:t xml:space="preserve">Il corrispettivo per il servizio aggiudicato verrà liquidato a seguito della presentazione di regolare fattura da parte dell’aggiudicatario accompagnata da stati di avanzamento delle attività effettuate come segue: </w:t>
      </w:r>
    </w:p>
    <w:p w14:paraId="0DD59F85" w14:textId="2C83FCD7" w:rsidR="005A7815" w:rsidRPr="00883AB7" w:rsidRDefault="005A7815" w:rsidP="00E65DEE">
      <w:pPr>
        <w:numPr>
          <w:ilvl w:val="0"/>
          <w:numId w:val="4"/>
        </w:numPr>
        <w:spacing w:after="0" w:line="240" w:lineRule="auto"/>
        <w:jc w:val="both"/>
        <w:rPr>
          <w:rFonts w:eastAsia="Times New Roman" w:cstheme="minorHAnsi"/>
          <w:sz w:val="24"/>
          <w:szCs w:val="24"/>
        </w:rPr>
      </w:pPr>
      <w:r w:rsidRPr="00883AB7">
        <w:rPr>
          <w:rFonts w:eastAsia="Times New Roman" w:cstheme="minorHAnsi"/>
          <w:sz w:val="24"/>
          <w:szCs w:val="24"/>
        </w:rPr>
        <w:t xml:space="preserve">un primo acconto pari al </w:t>
      </w:r>
      <w:r w:rsidR="00FB3274">
        <w:rPr>
          <w:rFonts w:eastAsia="Times New Roman" w:cstheme="minorHAnsi"/>
          <w:sz w:val="24"/>
          <w:szCs w:val="24"/>
        </w:rPr>
        <w:t>3</w:t>
      </w:r>
      <w:r w:rsidR="002458A6">
        <w:rPr>
          <w:rFonts w:eastAsia="Times New Roman" w:cstheme="minorHAnsi"/>
          <w:sz w:val="24"/>
          <w:szCs w:val="24"/>
        </w:rPr>
        <w:t xml:space="preserve">0% </w:t>
      </w:r>
      <w:r w:rsidR="002458A6" w:rsidRPr="00883AB7">
        <w:rPr>
          <w:rFonts w:eastAsia="Times New Roman" w:cstheme="minorHAnsi"/>
          <w:sz w:val="24"/>
          <w:szCs w:val="24"/>
        </w:rPr>
        <w:t>dopo</w:t>
      </w:r>
      <w:r w:rsidRPr="00883AB7">
        <w:rPr>
          <w:rFonts w:eastAsia="Times New Roman" w:cstheme="minorHAnsi"/>
          <w:sz w:val="24"/>
          <w:szCs w:val="24"/>
        </w:rPr>
        <w:t xml:space="preserve"> la presentazione del piano di lavoro di dettaglio.</w:t>
      </w:r>
    </w:p>
    <w:p w14:paraId="3E88711E" w14:textId="507AAC52" w:rsidR="005A7815" w:rsidRDefault="00FB3274" w:rsidP="00E65DEE">
      <w:pPr>
        <w:numPr>
          <w:ilvl w:val="0"/>
          <w:numId w:val="4"/>
        </w:numPr>
        <w:spacing w:after="0" w:line="240" w:lineRule="auto"/>
        <w:jc w:val="both"/>
        <w:rPr>
          <w:rFonts w:eastAsia="Times New Roman" w:cstheme="minorHAnsi"/>
          <w:sz w:val="24"/>
          <w:szCs w:val="24"/>
        </w:rPr>
      </w:pPr>
      <w:r>
        <w:rPr>
          <w:rFonts w:eastAsia="Times New Roman" w:cstheme="minorHAnsi"/>
          <w:sz w:val="24"/>
          <w:szCs w:val="24"/>
        </w:rPr>
        <w:t xml:space="preserve">Un secondo acconto </w:t>
      </w:r>
      <w:r w:rsidR="005A7815" w:rsidRPr="00883AB7">
        <w:rPr>
          <w:rFonts w:eastAsia="Times New Roman" w:cstheme="minorHAnsi"/>
          <w:sz w:val="24"/>
          <w:szCs w:val="24"/>
        </w:rPr>
        <w:t xml:space="preserve">pari al </w:t>
      </w:r>
      <w:r w:rsidR="0078500F">
        <w:rPr>
          <w:rFonts w:eastAsia="Times New Roman" w:cstheme="minorHAnsi"/>
          <w:sz w:val="24"/>
          <w:szCs w:val="24"/>
        </w:rPr>
        <w:t>30</w:t>
      </w:r>
      <w:r w:rsidR="002458A6">
        <w:rPr>
          <w:rFonts w:eastAsia="Times New Roman" w:cstheme="minorHAnsi"/>
          <w:sz w:val="24"/>
          <w:szCs w:val="24"/>
        </w:rPr>
        <w:t xml:space="preserve"> </w:t>
      </w:r>
      <w:r w:rsidR="005A7815" w:rsidRPr="00883AB7">
        <w:rPr>
          <w:rFonts w:eastAsia="Times New Roman" w:cstheme="minorHAnsi"/>
          <w:sz w:val="24"/>
          <w:szCs w:val="24"/>
        </w:rPr>
        <w:t xml:space="preserve">% </w:t>
      </w:r>
      <w:r w:rsidR="002458A6">
        <w:rPr>
          <w:rFonts w:eastAsia="Times New Roman" w:cstheme="minorHAnsi"/>
          <w:sz w:val="24"/>
          <w:szCs w:val="24"/>
        </w:rPr>
        <w:t xml:space="preserve">entro il 30 giugno 2022 </w:t>
      </w:r>
    </w:p>
    <w:p w14:paraId="20D5456E" w14:textId="719B234E" w:rsidR="00FB3274" w:rsidRDefault="00FB3274" w:rsidP="00E65DEE">
      <w:pPr>
        <w:numPr>
          <w:ilvl w:val="0"/>
          <w:numId w:val="4"/>
        </w:numPr>
        <w:spacing w:after="0" w:line="240" w:lineRule="auto"/>
        <w:jc w:val="both"/>
        <w:rPr>
          <w:rFonts w:eastAsia="Times New Roman" w:cstheme="minorHAnsi"/>
          <w:sz w:val="24"/>
          <w:szCs w:val="24"/>
        </w:rPr>
      </w:pPr>
      <w:r>
        <w:rPr>
          <w:rFonts w:eastAsia="Times New Roman" w:cstheme="minorHAnsi"/>
          <w:sz w:val="24"/>
          <w:szCs w:val="24"/>
        </w:rPr>
        <w:t xml:space="preserve">Un terzo acconto pari al </w:t>
      </w:r>
      <w:r w:rsidR="0078500F">
        <w:rPr>
          <w:rFonts w:eastAsia="Times New Roman" w:cstheme="minorHAnsi"/>
          <w:sz w:val="24"/>
          <w:szCs w:val="24"/>
        </w:rPr>
        <w:t>25% entro il 30/12/2022</w:t>
      </w:r>
    </w:p>
    <w:p w14:paraId="4F3F08F6" w14:textId="32FACA50" w:rsidR="00FB3274" w:rsidRDefault="00FB3274" w:rsidP="00E65DEE">
      <w:pPr>
        <w:numPr>
          <w:ilvl w:val="0"/>
          <w:numId w:val="4"/>
        </w:numPr>
        <w:spacing w:after="0" w:line="240" w:lineRule="auto"/>
        <w:jc w:val="both"/>
        <w:rPr>
          <w:rFonts w:eastAsia="Times New Roman" w:cstheme="minorHAnsi"/>
          <w:sz w:val="24"/>
          <w:szCs w:val="24"/>
        </w:rPr>
      </w:pPr>
      <w:r>
        <w:rPr>
          <w:rFonts w:eastAsia="Times New Roman" w:cstheme="minorHAnsi"/>
          <w:sz w:val="24"/>
          <w:szCs w:val="24"/>
        </w:rPr>
        <w:t xml:space="preserve">il saldo pari al </w:t>
      </w:r>
      <w:r w:rsidR="00A47462">
        <w:rPr>
          <w:rFonts w:eastAsia="Times New Roman" w:cstheme="minorHAnsi"/>
          <w:sz w:val="24"/>
          <w:szCs w:val="24"/>
        </w:rPr>
        <w:t>1</w:t>
      </w:r>
      <w:r>
        <w:rPr>
          <w:rFonts w:eastAsia="Times New Roman" w:cstheme="minorHAnsi"/>
          <w:sz w:val="24"/>
          <w:szCs w:val="24"/>
        </w:rPr>
        <w:t>5% non oltre i 60 giorni dalla verifica di conformità</w:t>
      </w:r>
    </w:p>
    <w:p w14:paraId="390968E5" w14:textId="77777777" w:rsidR="002458A6" w:rsidRPr="00883AB7" w:rsidRDefault="002458A6" w:rsidP="002458A6">
      <w:pPr>
        <w:spacing w:after="0" w:line="240" w:lineRule="auto"/>
        <w:ind w:left="720"/>
        <w:jc w:val="both"/>
        <w:rPr>
          <w:rFonts w:eastAsia="Times New Roman" w:cstheme="minorHAnsi"/>
          <w:sz w:val="24"/>
          <w:szCs w:val="24"/>
        </w:rPr>
      </w:pPr>
    </w:p>
    <w:p w14:paraId="13686272" w14:textId="062D1484" w:rsidR="005A7815" w:rsidRPr="002458A6" w:rsidRDefault="005A7815" w:rsidP="00E65DEE">
      <w:pPr>
        <w:pStyle w:val="Paragrafoelenco"/>
        <w:numPr>
          <w:ilvl w:val="0"/>
          <w:numId w:val="23"/>
        </w:numPr>
        <w:spacing w:after="0" w:line="240" w:lineRule="auto"/>
        <w:jc w:val="both"/>
        <w:rPr>
          <w:rFonts w:eastAsia="Times New Roman" w:cstheme="minorHAnsi"/>
          <w:sz w:val="24"/>
          <w:szCs w:val="24"/>
        </w:rPr>
      </w:pPr>
      <w:r w:rsidRPr="002458A6">
        <w:rPr>
          <w:rFonts w:eastAsia="Times New Roman" w:cstheme="minorHAnsi"/>
          <w:sz w:val="24"/>
          <w:szCs w:val="24"/>
        </w:rPr>
        <w:t xml:space="preserve">I pagamenti delle rate sopraindicate sono disposti con Decreto </w:t>
      </w:r>
      <w:r w:rsidR="002458A6" w:rsidRPr="002458A6">
        <w:rPr>
          <w:rFonts w:eastAsia="Times New Roman" w:cstheme="minorHAnsi"/>
          <w:sz w:val="24"/>
          <w:szCs w:val="24"/>
        </w:rPr>
        <w:t xml:space="preserve">dirigenziale </w:t>
      </w:r>
      <w:r w:rsidRPr="002458A6">
        <w:rPr>
          <w:rFonts w:eastAsia="Times New Roman" w:cstheme="minorHAnsi"/>
          <w:sz w:val="24"/>
          <w:szCs w:val="24"/>
        </w:rPr>
        <w:t>entro 30 giorni dal ricevimento della fattura elettronica di cui sopra.</w:t>
      </w:r>
    </w:p>
    <w:p w14:paraId="26955B06" w14:textId="77777777" w:rsidR="005A7815" w:rsidRPr="002458A6" w:rsidRDefault="005A7815" w:rsidP="00E65DEE">
      <w:pPr>
        <w:pStyle w:val="Paragrafoelenco"/>
        <w:numPr>
          <w:ilvl w:val="0"/>
          <w:numId w:val="23"/>
        </w:numPr>
        <w:spacing w:after="0" w:line="240" w:lineRule="auto"/>
        <w:jc w:val="both"/>
        <w:rPr>
          <w:rFonts w:eastAsia="Times New Roman" w:cstheme="minorHAnsi"/>
          <w:sz w:val="24"/>
          <w:szCs w:val="24"/>
        </w:rPr>
      </w:pPr>
      <w:r w:rsidRPr="002458A6">
        <w:rPr>
          <w:rFonts w:eastAsia="Times New Roman" w:cstheme="minorHAnsi"/>
          <w:sz w:val="24"/>
          <w:szCs w:val="24"/>
        </w:rPr>
        <w:t>In caso di ritardo nei pagamenti, verranno applicati gli interessi a tasso legale a tacitazione di qualsiasi ulteriore pretesa.</w:t>
      </w:r>
    </w:p>
    <w:p w14:paraId="4AD1C414" w14:textId="77777777" w:rsidR="005A7815" w:rsidRPr="002458A6" w:rsidRDefault="005A7815" w:rsidP="00E65DEE">
      <w:pPr>
        <w:pStyle w:val="Paragrafoelenco"/>
        <w:numPr>
          <w:ilvl w:val="0"/>
          <w:numId w:val="23"/>
        </w:numPr>
        <w:spacing w:after="0" w:line="240" w:lineRule="auto"/>
        <w:jc w:val="both"/>
        <w:rPr>
          <w:rFonts w:eastAsia="Times New Roman" w:cstheme="minorHAnsi"/>
          <w:sz w:val="24"/>
          <w:szCs w:val="24"/>
        </w:rPr>
      </w:pPr>
      <w:r w:rsidRPr="002458A6">
        <w:rPr>
          <w:rFonts w:eastAsia="Times New Roman" w:cstheme="minorHAnsi"/>
          <w:sz w:val="24"/>
          <w:szCs w:val="24"/>
        </w:rPr>
        <w:t xml:space="preserve">Il pagamento sarà sospeso in caso di constatazione da parte del Responsabile </w:t>
      </w:r>
      <w:r w:rsidRPr="002458A6">
        <w:rPr>
          <w:rFonts w:eastAsia="Times New Roman" w:cstheme="minorHAnsi"/>
          <w:sz w:val="24"/>
          <w:szCs w:val="24"/>
          <w:shd w:val="clear" w:color="auto" w:fill="FFFFFF"/>
        </w:rPr>
        <w:t>del procedimento</w:t>
      </w:r>
      <w:r w:rsidRPr="002458A6">
        <w:rPr>
          <w:rFonts w:eastAsia="Times New Roman" w:cstheme="minorHAnsi"/>
          <w:sz w:val="24"/>
          <w:szCs w:val="24"/>
        </w:rPr>
        <w:t xml:space="preserve"> di qualsiasi irregolarità riscontrata nella esecuzione delle prestazioni affidate o di richiesta di chiarimenti in ordine alla fattura prodotta. Il termine inizia a decorrere nuovamente dal momento dell’accertata eliminazione delle inadempienze riscontrate o dal ricevimento dei chiarimenti richiesti.</w:t>
      </w:r>
    </w:p>
    <w:p w14:paraId="6C5C175E" w14:textId="77777777" w:rsidR="005A7815" w:rsidRPr="00883AB7" w:rsidRDefault="005A7815" w:rsidP="00CC674B">
      <w:pPr>
        <w:autoSpaceDE w:val="0"/>
        <w:autoSpaceDN w:val="0"/>
        <w:adjustRightInd w:val="0"/>
        <w:spacing w:after="0" w:line="240" w:lineRule="auto"/>
        <w:jc w:val="both"/>
        <w:rPr>
          <w:rFonts w:eastAsia="Times New Roman" w:cstheme="minorHAnsi"/>
          <w:sz w:val="24"/>
          <w:szCs w:val="24"/>
        </w:rPr>
      </w:pPr>
    </w:p>
    <w:p w14:paraId="319B712C" w14:textId="3D55A0C5" w:rsidR="00453640" w:rsidRPr="007B214C" w:rsidRDefault="00B05CCE" w:rsidP="00453640">
      <w:pPr>
        <w:spacing w:after="0" w:line="240" w:lineRule="auto"/>
        <w:rPr>
          <w:rFonts w:cstheme="minorHAnsi"/>
          <w:b/>
          <w:bCs/>
          <w:sz w:val="24"/>
          <w:szCs w:val="24"/>
          <w:u w:val="single"/>
        </w:rPr>
      </w:pPr>
      <w:r>
        <w:rPr>
          <w:rFonts w:eastAsia="Times New Roman" w:cstheme="minorHAnsi"/>
          <w:b/>
          <w:bCs/>
          <w:sz w:val="24"/>
          <w:szCs w:val="24"/>
          <w:u w:val="single"/>
        </w:rPr>
        <w:t>ART. 11</w:t>
      </w:r>
      <w:r w:rsidR="007B214C" w:rsidRPr="007B214C">
        <w:rPr>
          <w:rFonts w:eastAsia="Times New Roman" w:cstheme="minorHAnsi"/>
          <w:b/>
          <w:bCs/>
          <w:sz w:val="24"/>
          <w:szCs w:val="24"/>
          <w:u w:val="single"/>
        </w:rPr>
        <w:t xml:space="preserve"> RINVIO</w:t>
      </w:r>
    </w:p>
    <w:p w14:paraId="335160C7" w14:textId="77777777" w:rsidR="00CC674B" w:rsidRPr="00B05CCE" w:rsidRDefault="00CC674B" w:rsidP="00B05CCE">
      <w:pPr>
        <w:overflowPunct w:val="0"/>
        <w:autoSpaceDE w:val="0"/>
        <w:autoSpaceDN w:val="0"/>
        <w:adjustRightInd w:val="0"/>
        <w:spacing w:after="120" w:line="240" w:lineRule="auto"/>
        <w:ind w:left="360"/>
        <w:jc w:val="both"/>
        <w:textAlignment w:val="baseline"/>
        <w:rPr>
          <w:rFonts w:eastAsia="Times New Roman" w:cstheme="minorHAnsi"/>
          <w:sz w:val="24"/>
          <w:szCs w:val="24"/>
          <w:lang w:eastAsia="it-IT"/>
        </w:rPr>
      </w:pPr>
      <w:r w:rsidRPr="00B05CCE">
        <w:rPr>
          <w:rFonts w:eastAsia="Times New Roman" w:cstheme="minorHAnsi"/>
          <w:sz w:val="24"/>
          <w:szCs w:val="24"/>
          <w:lang w:eastAsia="it-IT"/>
        </w:rPr>
        <w:t>Per tutto quanto non contemplato nel presente Capitolato Tecnico si fa espresso riferimento a quanto previsto, in materia, per quanto compatibile, dalla vigente legislazione nazionale e regionale, nonché a quanto stabilito nel Disciplinare di gara e nello Schema di Contratto.</w:t>
      </w:r>
    </w:p>
    <w:p w14:paraId="53FA8A2F" w14:textId="77777777" w:rsidR="00453640" w:rsidRPr="00883AB7" w:rsidRDefault="00453640" w:rsidP="00F02A8E">
      <w:pPr>
        <w:spacing w:after="0" w:line="240" w:lineRule="auto"/>
        <w:rPr>
          <w:rFonts w:eastAsia="Times New Roman" w:cstheme="minorHAnsi"/>
          <w:b/>
          <w:bCs/>
          <w:sz w:val="24"/>
          <w:szCs w:val="24"/>
        </w:rPr>
      </w:pPr>
    </w:p>
    <w:p w14:paraId="4D940963" w14:textId="77777777" w:rsidR="00D74141" w:rsidRPr="00883AB7" w:rsidRDefault="00D74141" w:rsidP="00F02A8E">
      <w:pPr>
        <w:spacing w:after="0" w:line="240" w:lineRule="auto"/>
        <w:rPr>
          <w:rFonts w:eastAsia="Times New Roman" w:cstheme="minorHAnsi"/>
          <w:b/>
          <w:bCs/>
          <w:sz w:val="24"/>
          <w:szCs w:val="24"/>
        </w:rPr>
      </w:pPr>
    </w:p>
    <w:p w14:paraId="4338EC69" w14:textId="77777777" w:rsidR="00D74141" w:rsidRPr="00883AB7" w:rsidRDefault="00D74141" w:rsidP="00F02A8E">
      <w:pPr>
        <w:spacing w:after="0" w:line="240" w:lineRule="auto"/>
        <w:rPr>
          <w:rFonts w:eastAsia="Times New Roman" w:cstheme="minorHAnsi"/>
          <w:b/>
          <w:bCs/>
          <w:sz w:val="24"/>
          <w:szCs w:val="24"/>
        </w:rPr>
      </w:pPr>
    </w:p>
    <w:p w14:paraId="79D262FD" w14:textId="77777777" w:rsidR="00D74141" w:rsidRPr="00883AB7" w:rsidRDefault="00D74141" w:rsidP="00F02A8E">
      <w:pPr>
        <w:spacing w:after="0" w:line="240" w:lineRule="auto"/>
        <w:rPr>
          <w:rFonts w:eastAsia="Times New Roman" w:cstheme="minorHAnsi"/>
          <w:b/>
          <w:bCs/>
          <w:sz w:val="24"/>
          <w:szCs w:val="24"/>
        </w:rPr>
      </w:pPr>
    </w:p>
    <w:p w14:paraId="172C84DD" w14:textId="77777777" w:rsidR="00D74141" w:rsidRPr="00883AB7" w:rsidRDefault="00D74141" w:rsidP="00F02A8E">
      <w:pPr>
        <w:spacing w:after="0" w:line="240" w:lineRule="auto"/>
        <w:rPr>
          <w:rFonts w:eastAsia="Times New Roman" w:cstheme="minorHAnsi"/>
          <w:b/>
          <w:bCs/>
          <w:sz w:val="24"/>
          <w:szCs w:val="24"/>
        </w:rPr>
      </w:pPr>
    </w:p>
    <w:p w14:paraId="21F1DCFE" w14:textId="77777777" w:rsidR="00D74141" w:rsidRPr="00883AB7" w:rsidRDefault="00D74141" w:rsidP="00F02A8E">
      <w:pPr>
        <w:spacing w:after="0" w:line="240" w:lineRule="auto"/>
        <w:rPr>
          <w:rFonts w:eastAsia="Times New Roman" w:cstheme="minorHAnsi"/>
          <w:b/>
          <w:bCs/>
          <w:sz w:val="24"/>
          <w:szCs w:val="24"/>
        </w:rPr>
      </w:pPr>
    </w:p>
    <w:p w14:paraId="70CA4387" w14:textId="77777777" w:rsidR="005D6FAC" w:rsidRPr="00883AB7" w:rsidRDefault="005D6FAC" w:rsidP="008C2827">
      <w:pPr>
        <w:jc w:val="center"/>
        <w:rPr>
          <w:rFonts w:cstheme="minorHAnsi"/>
          <w:sz w:val="24"/>
          <w:szCs w:val="24"/>
        </w:rPr>
      </w:pPr>
    </w:p>
    <w:sectPr w:rsidR="005D6FAC" w:rsidRPr="00883AB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9CC79" w14:textId="77777777" w:rsidR="000A710B" w:rsidRDefault="000A710B" w:rsidP="005D6FAC">
      <w:pPr>
        <w:spacing w:after="0" w:line="240" w:lineRule="auto"/>
      </w:pPr>
      <w:r>
        <w:separator/>
      </w:r>
    </w:p>
  </w:endnote>
  <w:endnote w:type="continuationSeparator" w:id="0">
    <w:p w14:paraId="04333A21" w14:textId="77777777" w:rsidR="000A710B" w:rsidRDefault="000A710B" w:rsidP="005D6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
    <w:altName w:val="EU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C25BA" w14:textId="77777777" w:rsidR="000A710B" w:rsidRDefault="000A710B" w:rsidP="005D6FAC">
      <w:pPr>
        <w:spacing w:after="0" w:line="240" w:lineRule="auto"/>
      </w:pPr>
      <w:r>
        <w:separator/>
      </w:r>
    </w:p>
  </w:footnote>
  <w:footnote w:type="continuationSeparator" w:id="0">
    <w:p w14:paraId="54A58B9B" w14:textId="77777777" w:rsidR="000A710B" w:rsidRDefault="000A710B" w:rsidP="005D6F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229E6"/>
    <w:multiLevelType w:val="hybridMultilevel"/>
    <w:tmpl w:val="45346C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785517"/>
    <w:multiLevelType w:val="hybridMultilevel"/>
    <w:tmpl w:val="ABDCB3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764897"/>
    <w:multiLevelType w:val="hybridMultilevel"/>
    <w:tmpl w:val="302EB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F24040B"/>
    <w:multiLevelType w:val="hybridMultilevel"/>
    <w:tmpl w:val="86E2E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426EF2"/>
    <w:multiLevelType w:val="hybridMultilevel"/>
    <w:tmpl w:val="0302AD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45BD5"/>
    <w:multiLevelType w:val="hybridMultilevel"/>
    <w:tmpl w:val="6C7AFD34"/>
    <w:lvl w:ilvl="0" w:tplc="1DB294C0">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EC16A7"/>
    <w:multiLevelType w:val="hybridMultilevel"/>
    <w:tmpl w:val="81261A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5A1476"/>
    <w:multiLevelType w:val="hybridMultilevel"/>
    <w:tmpl w:val="D774293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356659"/>
    <w:multiLevelType w:val="hybridMultilevel"/>
    <w:tmpl w:val="6BC602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591AC0"/>
    <w:multiLevelType w:val="hybridMultilevel"/>
    <w:tmpl w:val="FD262E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99E3E07"/>
    <w:multiLevelType w:val="hybridMultilevel"/>
    <w:tmpl w:val="13FE49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B115D25"/>
    <w:multiLevelType w:val="hybridMultilevel"/>
    <w:tmpl w:val="3CBAFBB6"/>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FE3BD7"/>
    <w:multiLevelType w:val="hybridMultilevel"/>
    <w:tmpl w:val="E5B4AB9E"/>
    <w:lvl w:ilvl="0" w:tplc="04100017">
      <w:start w:val="1"/>
      <w:numFmt w:val="lowerLetter"/>
      <w:lvlText w:val="%1)"/>
      <w:lvlJc w:val="left"/>
      <w:pPr>
        <w:ind w:left="1440" w:hanging="360"/>
      </w:pPr>
      <w:rPr>
        <w:rFonts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36EE74FF"/>
    <w:multiLevelType w:val="hybridMultilevel"/>
    <w:tmpl w:val="5C3497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8AD7431"/>
    <w:multiLevelType w:val="hybridMultilevel"/>
    <w:tmpl w:val="86C23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592C4C"/>
    <w:multiLevelType w:val="hybridMultilevel"/>
    <w:tmpl w:val="FF368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973396"/>
    <w:multiLevelType w:val="hybridMultilevel"/>
    <w:tmpl w:val="8D242B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D631654"/>
    <w:multiLevelType w:val="hybridMultilevel"/>
    <w:tmpl w:val="882EF5C4"/>
    <w:lvl w:ilvl="0" w:tplc="FFFFFFFF">
      <w:start w:val="1"/>
      <w:numFmt w:val="bullet"/>
      <w:pStyle w:val="Stile1"/>
      <w:lvlText w:val="-"/>
      <w:lvlJc w:val="left"/>
      <w:pPr>
        <w:tabs>
          <w:tab w:val="num" w:pos="567"/>
        </w:tabs>
        <w:ind w:left="567" w:hanging="567"/>
      </w:pPr>
      <w:rPr>
        <w:rFonts w:ascii="Times New Roman" w:hAnsi="Times New Roman" w:hint="default"/>
        <w:b w:val="0"/>
        <w:i w:val="0"/>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E068FD"/>
    <w:multiLevelType w:val="multilevel"/>
    <w:tmpl w:val="AB2E9FE0"/>
    <w:lvl w:ilvl="0">
      <w:start w:val="1"/>
      <w:numFmt w:val="decimal"/>
      <w:pStyle w:val="Titolo2"/>
      <w:lvlText w:val="%1."/>
      <w:lvlJc w:val="left"/>
      <w:pPr>
        <w:ind w:left="360" w:hanging="360"/>
      </w:pPr>
      <w:rPr>
        <w:rFonts w:ascii="Garamond" w:hAnsi="Garamond" w:hint="default"/>
        <w:b/>
        <w:i w:val="0"/>
        <w:sz w:val="24"/>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547D0308"/>
    <w:multiLevelType w:val="hybridMultilevel"/>
    <w:tmpl w:val="DBC6C4D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72866FB"/>
    <w:multiLevelType w:val="hybridMultilevel"/>
    <w:tmpl w:val="982C4166"/>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5A553A19"/>
    <w:multiLevelType w:val="hybridMultilevel"/>
    <w:tmpl w:val="321CA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CB2E2F"/>
    <w:multiLevelType w:val="hybridMultilevel"/>
    <w:tmpl w:val="0BDC7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4013A7F"/>
    <w:multiLevelType w:val="hybridMultilevel"/>
    <w:tmpl w:val="F8DC9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794C1A90"/>
    <w:multiLevelType w:val="hybridMultilevel"/>
    <w:tmpl w:val="A75272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4"/>
  </w:num>
  <w:num w:numId="4">
    <w:abstractNumId w:val="5"/>
  </w:num>
  <w:num w:numId="5">
    <w:abstractNumId w:val="23"/>
  </w:num>
  <w:num w:numId="6">
    <w:abstractNumId w:val="8"/>
  </w:num>
  <w:num w:numId="7">
    <w:abstractNumId w:val="2"/>
  </w:num>
  <w:num w:numId="8">
    <w:abstractNumId w:val="14"/>
  </w:num>
  <w:num w:numId="9">
    <w:abstractNumId w:val="25"/>
  </w:num>
  <w:num w:numId="10">
    <w:abstractNumId w:val="20"/>
  </w:num>
  <w:num w:numId="11">
    <w:abstractNumId w:val="10"/>
  </w:num>
  <w:num w:numId="12">
    <w:abstractNumId w:val="0"/>
  </w:num>
  <w:num w:numId="13">
    <w:abstractNumId w:val="7"/>
  </w:num>
  <w:num w:numId="14">
    <w:abstractNumId w:val="19"/>
  </w:num>
  <w:num w:numId="15">
    <w:abstractNumId w:val="11"/>
  </w:num>
  <w:num w:numId="16">
    <w:abstractNumId w:val="4"/>
  </w:num>
  <w:num w:numId="17">
    <w:abstractNumId w:val="22"/>
  </w:num>
  <w:num w:numId="18">
    <w:abstractNumId w:val="13"/>
  </w:num>
  <w:num w:numId="19">
    <w:abstractNumId w:val="15"/>
  </w:num>
  <w:num w:numId="20">
    <w:abstractNumId w:val="16"/>
  </w:num>
  <w:num w:numId="21">
    <w:abstractNumId w:val="3"/>
  </w:num>
  <w:num w:numId="22">
    <w:abstractNumId w:val="6"/>
  </w:num>
  <w:num w:numId="23">
    <w:abstractNumId w:val="1"/>
  </w:num>
  <w:num w:numId="24">
    <w:abstractNumId w:val="21"/>
  </w:num>
  <w:num w:numId="25">
    <w:abstractNumId w:val="9"/>
  </w:num>
  <w:num w:numId="2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B5E"/>
    <w:rsid w:val="00002DCD"/>
    <w:rsid w:val="00003325"/>
    <w:rsid w:val="000171DB"/>
    <w:rsid w:val="0002142D"/>
    <w:rsid w:val="000279DA"/>
    <w:rsid w:val="00031969"/>
    <w:rsid w:val="00040EAA"/>
    <w:rsid w:val="000500DE"/>
    <w:rsid w:val="0005151B"/>
    <w:rsid w:val="00053A9B"/>
    <w:rsid w:val="000725D5"/>
    <w:rsid w:val="000809F8"/>
    <w:rsid w:val="000821B0"/>
    <w:rsid w:val="00085A62"/>
    <w:rsid w:val="00090EF4"/>
    <w:rsid w:val="000977A1"/>
    <w:rsid w:val="000A5F75"/>
    <w:rsid w:val="000A710B"/>
    <w:rsid w:val="000A72AF"/>
    <w:rsid w:val="000B72E3"/>
    <w:rsid w:val="000D1557"/>
    <w:rsid w:val="00104A79"/>
    <w:rsid w:val="00104FBE"/>
    <w:rsid w:val="00107D2E"/>
    <w:rsid w:val="00116B5E"/>
    <w:rsid w:val="00126779"/>
    <w:rsid w:val="00141CD7"/>
    <w:rsid w:val="001455F9"/>
    <w:rsid w:val="001502D3"/>
    <w:rsid w:val="00151364"/>
    <w:rsid w:val="0015371C"/>
    <w:rsid w:val="001545DA"/>
    <w:rsid w:val="00161BBC"/>
    <w:rsid w:val="001813E7"/>
    <w:rsid w:val="0019146F"/>
    <w:rsid w:val="001A1BE9"/>
    <w:rsid w:val="001E5290"/>
    <w:rsid w:val="00201126"/>
    <w:rsid w:val="0020161F"/>
    <w:rsid w:val="002020A8"/>
    <w:rsid w:val="00204092"/>
    <w:rsid w:val="002122AF"/>
    <w:rsid w:val="002208FC"/>
    <w:rsid w:val="00222007"/>
    <w:rsid w:val="00223399"/>
    <w:rsid w:val="002329E6"/>
    <w:rsid w:val="002365E5"/>
    <w:rsid w:val="002368FF"/>
    <w:rsid w:val="002458A6"/>
    <w:rsid w:val="0025545C"/>
    <w:rsid w:val="00257441"/>
    <w:rsid w:val="00270DAD"/>
    <w:rsid w:val="0027307E"/>
    <w:rsid w:val="002841E9"/>
    <w:rsid w:val="002C1900"/>
    <w:rsid w:val="002D409F"/>
    <w:rsid w:val="002D6C08"/>
    <w:rsid w:val="002D6EF4"/>
    <w:rsid w:val="003033D9"/>
    <w:rsid w:val="003054D1"/>
    <w:rsid w:val="00315C68"/>
    <w:rsid w:val="00326EFD"/>
    <w:rsid w:val="00336D59"/>
    <w:rsid w:val="0034697A"/>
    <w:rsid w:val="0034728E"/>
    <w:rsid w:val="00352D38"/>
    <w:rsid w:val="00355231"/>
    <w:rsid w:val="00362CD7"/>
    <w:rsid w:val="00364BC1"/>
    <w:rsid w:val="00375430"/>
    <w:rsid w:val="003834EE"/>
    <w:rsid w:val="00392732"/>
    <w:rsid w:val="003934CF"/>
    <w:rsid w:val="003954E5"/>
    <w:rsid w:val="00396C6F"/>
    <w:rsid w:val="003B5EBD"/>
    <w:rsid w:val="003B631D"/>
    <w:rsid w:val="003C7B9D"/>
    <w:rsid w:val="003E7F3F"/>
    <w:rsid w:val="003F0DDA"/>
    <w:rsid w:val="003F2D5B"/>
    <w:rsid w:val="004115CF"/>
    <w:rsid w:val="0041357B"/>
    <w:rsid w:val="00413E65"/>
    <w:rsid w:val="00424341"/>
    <w:rsid w:val="004472BC"/>
    <w:rsid w:val="00451788"/>
    <w:rsid w:val="00453640"/>
    <w:rsid w:val="00453B65"/>
    <w:rsid w:val="00467A84"/>
    <w:rsid w:val="0048248C"/>
    <w:rsid w:val="0048360C"/>
    <w:rsid w:val="00487082"/>
    <w:rsid w:val="004B6F55"/>
    <w:rsid w:val="004B7225"/>
    <w:rsid w:val="004D0E11"/>
    <w:rsid w:val="004F61BB"/>
    <w:rsid w:val="005242DC"/>
    <w:rsid w:val="00524989"/>
    <w:rsid w:val="00532BC8"/>
    <w:rsid w:val="00532DF6"/>
    <w:rsid w:val="00534721"/>
    <w:rsid w:val="0053750B"/>
    <w:rsid w:val="00547E84"/>
    <w:rsid w:val="00557168"/>
    <w:rsid w:val="005601A9"/>
    <w:rsid w:val="005618EE"/>
    <w:rsid w:val="00573560"/>
    <w:rsid w:val="00581609"/>
    <w:rsid w:val="005829E6"/>
    <w:rsid w:val="00585B57"/>
    <w:rsid w:val="00594C98"/>
    <w:rsid w:val="005A16FF"/>
    <w:rsid w:val="005A4EB7"/>
    <w:rsid w:val="005A7815"/>
    <w:rsid w:val="005B0729"/>
    <w:rsid w:val="005C2E82"/>
    <w:rsid w:val="005D0EC6"/>
    <w:rsid w:val="005D1981"/>
    <w:rsid w:val="005D6A69"/>
    <w:rsid w:val="005D6FAC"/>
    <w:rsid w:val="005E17DE"/>
    <w:rsid w:val="005E3F91"/>
    <w:rsid w:val="005E6D2C"/>
    <w:rsid w:val="00607CED"/>
    <w:rsid w:val="0061133A"/>
    <w:rsid w:val="00613D6A"/>
    <w:rsid w:val="006376AA"/>
    <w:rsid w:val="00643C22"/>
    <w:rsid w:val="0064490C"/>
    <w:rsid w:val="006459A5"/>
    <w:rsid w:val="00645C12"/>
    <w:rsid w:val="00653FC2"/>
    <w:rsid w:val="00660536"/>
    <w:rsid w:val="00671CC3"/>
    <w:rsid w:val="0067676C"/>
    <w:rsid w:val="00677FB9"/>
    <w:rsid w:val="006921AC"/>
    <w:rsid w:val="006A4207"/>
    <w:rsid w:val="006A4BD6"/>
    <w:rsid w:val="006A5863"/>
    <w:rsid w:val="006A6BDB"/>
    <w:rsid w:val="006B48B7"/>
    <w:rsid w:val="006B7F90"/>
    <w:rsid w:val="006C0659"/>
    <w:rsid w:val="006C4126"/>
    <w:rsid w:val="006C535A"/>
    <w:rsid w:val="006C6763"/>
    <w:rsid w:val="006C7E0E"/>
    <w:rsid w:val="006E07AA"/>
    <w:rsid w:val="006E3D6F"/>
    <w:rsid w:val="006F1857"/>
    <w:rsid w:val="00700F88"/>
    <w:rsid w:val="00702E2C"/>
    <w:rsid w:val="0070318A"/>
    <w:rsid w:val="00705610"/>
    <w:rsid w:val="00717A32"/>
    <w:rsid w:val="0072019F"/>
    <w:rsid w:val="00721A3D"/>
    <w:rsid w:val="0072392A"/>
    <w:rsid w:val="00723A87"/>
    <w:rsid w:val="00732EE3"/>
    <w:rsid w:val="00740286"/>
    <w:rsid w:val="00743FE2"/>
    <w:rsid w:val="00755414"/>
    <w:rsid w:val="007664BA"/>
    <w:rsid w:val="0078105C"/>
    <w:rsid w:val="00783690"/>
    <w:rsid w:val="0078500F"/>
    <w:rsid w:val="00787675"/>
    <w:rsid w:val="0079121F"/>
    <w:rsid w:val="00791E9F"/>
    <w:rsid w:val="00792146"/>
    <w:rsid w:val="007958F6"/>
    <w:rsid w:val="00797494"/>
    <w:rsid w:val="007A30C2"/>
    <w:rsid w:val="007B1D63"/>
    <w:rsid w:val="007B214C"/>
    <w:rsid w:val="007B2969"/>
    <w:rsid w:val="007B451A"/>
    <w:rsid w:val="007C0D33"/>
    <w:rsid w:val="007D5D17"/>
    <w:rsid w:val="007F475A"/>
    <w:rsid w:val="00804B59"/>
    <w:rsid w:val="0081259F"/>
    <w:rsid w:val="0082310A"/>
    <w:rsid w:val="00827F6B"/>
    <w:rsid w:val="00847C4D"/>
    <w:rsid w:val="00862171"/>
    <w:rsid w:val="00883AB7"/>
    <w:rsid w:val="008852B8"/>
    <w:rsid w:val="00885A70"/>
    <w:rsid w:val="00892684"/>
    <w:rsid w:val="00894AB9"/>
    <w:rsid w:val="008A055D"/>
    <w:rsid w:val="008A15C4"/>
    <w:rsid w:val="008B25CB"/>
    <w:rsid w:val="008B27DD"/>
    <w:rsid w:val="008C08BE"/>
    <w:rsid w:val="008C2827"/>
    <w:rsid w:val="008E114A"/>
    <w:rsid w:val="008E18FC"/>
    <w:rsid w:val="008E335E"/>
    <w:rsid w:val="008E679A"/>
    <w:rsid w:val="00907215"/>
    <w:rsid w:val="00910C92"/>
    <w:rsid w:val="00914360"/>
    <w:rsid w:val="00925AFB"/>
    <w:rsid w:val="009330DA"/>
    <w:rsid w:val="00933A4B"/>
    <w:rsid w:val="0094255E"/>
    <w:rsid w:val="00943BC4"/>
    <w:rsid w:val="00944AE5"/>
    <w:rsid w:val="00947518"/>
    <w:rsid w:val="00954A02"/>
    <w:rsid w:val="00966E7D"/>
    <w:rsid w:val="00966F57"/>
    <w:rsid w:val="009671C7"/>
    <w:rsid w:val="00975D4E"/>
    <w:rsid w:val="00982D1A"/>
    <w:rsid w:val="00991E85"/>
    <w:rsid w:val="0099325B"/>
    <w:rsid w:val="00997436"/>
    <w:rsid w:val="009B6D95"/>
    <w:rsid w:val="009C02B3"/>
    <w:rsid w:val="009C19AD"/>
    <w:rsid w:val="009D0458"/>
    <w:rsid w:val="009E59CE"/>
    <w:rsid w:val="009E6042"/>
    <w:rsid w:val="009E74E8"/>
    <w:rsid w:val="009F3BE2"/>
    <w:rsid w:val="009F504A"/>
    <w:rsid w:val="00A10C6B"/>
    <w:rsid w:val="00A14275"/>
    <w:rsid w:val="00A3044E"/>
    <w:rsid w:val="00A331B7"/>
    <w:rsid w:val="00A47462"/>
    <w:rsid w:val="00A82F5F"/>
    <w:rsid w:val="00A87C9B"/>
    <w:rsid w:val="00A9014C"/>
    <w:rsid w:val="00A921F4"/>
    <w:rsid w:val="00AB6E5D"/>
    <w:rsid w:val="00AC10B1"/>
    <w:rsid w:val="00AC5143"/>
    <w:rsid w:val="00AD0FD2"/>
    <w:rsid w:val="00AE1008"/>
    <w:rsid w:val="00AE1D03"/>
    <w:rsid w:val="00AE2A40"/>
    <w:rsid w:val="00AF1BEB"/>
    <w:rsid w:val="00AF4DAF"/>
    <w:rsid w:val="00AF6681"/>
    <w:rsid w:val="00AF7209"/>
    <w:rsid w:val="00B05CCE"/>
    <w:rsid w:val="00B10E37"/>
    <w:rsid w:val="00B12FE0"/>
    <w:rsid w:val="00B17C44"/>
    <w:rsid w:val="00B20B73"/>
    <w:rsid w:val="00B21513"/>
    <w:rsid w:val="00B222DD"/>
    <w:rsid w:val="00B2641F"/>
    <w:rsid w:val="00B345DF"/>
    <w:rsid w:val="00B447A0"/>
    <w:rsid w:val="00B51EE6"/>
    <w:rsid w:val="00B74A13"/>
    <w:rsid w:val="00B9406B"/>
    <w:rsid w:val="00BB15E3"/>
    <w:rsid w:val="00BB17F5"/>
    <w:rsid w:val="00BB511A"/>
    <w:rsid w:val="00BB617E"/>
    <w:rsid w:val="00BE3E5A"/>
    <w:rsid w:val="00BF2C0D"/>
    <w:rsid w:val="00C05185"/>
    <w:rsid w:val="00C17147"/>
    <w:rsid w:val="00C17EC1"/>
    <w:rsid w:val="00C25E83"/>
    <w:rsid w:val="00C37907"/>
    <w:rsid w:val="00C43FBE"/>
    <w:rsid w:val="00C45023"/>
    <w:rsid w:val="00C568D8"/>
    <w:rsid w:val="00C57C65"/>
    <w:rsid w:val="00C6490E"/>
    <w:rsid w:val="00C67CB9"/>
    <w:rsid w:val="00C7207B"/>
    <w:rsid w:val="00C7648B"/>
    <w:rsid w:val="00C80893"/>
    <w:rsid w:val="00C87EAB"/>
    <w:rsid w:val="00C94526"/>
    <w:rsid w:val="00C971A9"/>
    <w:rsid w:val="00CA0BC1"/>
    <w:rsid w:val="00CA7F4B"/>
    <w:rsid w:val="00CB5BA4"/>
    <w:rsid w:val="00CC2D14"/>
    <w:rsid w:val="00CC3358"/>
    <w:rsid w:val="00CC674B"/>
    <w:rsid w:val="00CD03B0"/>
    <w:rsid w:val="00CD6170"/>
    <w:rsid w:val="00CD73AD"/>
    <w:rsid w:val="00CE5655"/>
    <w:rsid w:val="00CF3D5F"/>
    <w:rsid w:val="00D061FA"/>
    <w:rsid w:val="00D071A5"/>
    <w:rsid w:val="00D33691"/>
    <w:rsid w:val="00D373CF"/>
    <w:rsid w:val="00D42414"/>
    <w:rsid w:val="00D44323"/>
    <w:rsid w:val="00D52E16"/>
    <w:rsid w:val="00D53B6D"/>
    <w:rsid w:val="00D56893"/>
    <w:rsid w:val="00D569F5"/>
    <w:rsid w:val="00D6233F"/>
    <w:rsid w:val="00D71209"/>
    <w:rsid w:val="00D74141"/>
    <w:rsid w:val="00D84511"/>
    <w:rsid w:val="00D90344"/>
    <w:rsid w:val="00D9573A"/>
    <w:rsid w:val="00DA1DAE"/>
    <w:rsid w:val="00DB6E42"/>
    <w:rsid w:val="00DC1F4A"/>
    <w:rsid w:val="00DE1D06"/>
    <w:rsid w:val="00DE27D0"/>
    <w:rsid w:val="00DE7545"/>
    <w:rsid w:val="00DE77FC"/>
    <w:rsid w:val="00DF15F9"/>
    <w:rsid w:val="00DF623D"/>
    <w:rsid w:val="00E141E9"/>
    <w:rsid w:val="00E3374B"/>
    <w:rsid w:val="00E4323E"/>
    <w:rsid w:val="00E6102A"/>
    <w:rsid w:val="00E620FD"/>
    <w:rsid w:val="00E65DEE"/>
    <w:rsid w:val="00EA032D"/>
    <w:rsid w:val="00EA7576"/>
    <w:rsid w:val="00EC4011"/>
    <w:rsid w:val="00ED55E4"/>
    <w:rsid w:val="00EE2A5E"/>
    <w:rsid w:val="00EE2E90"/>
    <w:rsid w:val="00EE5ABA"/>
    <w:rsid w:val="00F01A0A"/>
    <w:rsid w:val="00F02395"/>
    <w:rsid w:val="00F02A8E"/>
    <w:rsid w:val="00F129AD"/>
    <w:rsid w:val="00F24695"/>
    <w:rsid w:val="00F33486"/>
    <w:rsid w:val="00F372F4"/>
    <w:rsid w:val="00F4596D"/>
    <w:rsid w:val="00F45CAA"/>
    <w:rsid w:val="00F46EE7"/>
    <w:rsid w:val="00F6074F"/>
    <w:rsid w:val="00F61378"/>
    <w:rsid w:val="00F61867"/>
    <w:rsid w:val="00F77C78"/>
    <w:rsid w:val="00F86C53"/>
    <w:rsid w:val="00F96386"/>
    <w:rsid w:val="00FA0039"/>
    <w:rsid w:val="00FA31C9"/>
    <w:rsid w:val="00FB3274"/>
    <w:rsid w:val="00FB45F7"/>
    <w:rsid w:val="00FD08C6"/>
    <w:rsid w:val="00FD7645"/>
    <w:rsid w:val="00FF12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44692"/>
  <w15:chartTrackingRefBased/>
  <w15:docId w15:val="{9954E68D-DDAF-4DD2-9D8A-AA14992E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Titolo2"/>
    <w:link w:val="Titolo1Carattere"/>
    <w:qFormat/>
    <w:rsid w:val="00364BC1"/>
    <w:pPr>
      <w:keepNext/>
      <w:keepLines/>
      <w:spacing w:before="100" w:beforeAutospacing="1" w:after="100" w:afterAutospacing="1" w:line="276" w:lineRule="auto"/>
      <w:jc w:val="center"/>
      <w:outlineLvl w:val="0"/>
    </w:pPr>
    <w:rPr>
      <w:rFonts w:ascii="Garamond" w:eastAsia="Calibri" w:hAnsi="Garamond" w:cs="Times New Roman"/>
      <w:b/>
      <w:bCs/>
      <w:sz w:val="28"/>
      <w:szCs w:val="28"/>
      <w:lang w:val="x-none" w:eastAsia="x-none"/>
    </w:rPr>
  </w:style>
  <w:style w:type="paragraph" w:styleId="Titolo2">
    <w:name w:val="heading 2"/>
    <w:basedOn w:val="Normale"/>
    <w:next w:val="Titolo3"/>
    <w:link w:val="Titolo2Carattere"/>
    <w:unhideWhenUsed/>
    <w:qFormat/>
    <w:rsid w:val="00D071A5"/>
    <w:pPr>
      <w:keepNext/>
      <w:numPr>
        <w:numId w:val="1"/>
      </w:numPr>
      <w:spacing w:before="560" w:after="120" w:line="276" w:lineRule="auto"/>
      <w:ind w:left="357" w:hanging="357"/>
      <w:jc w:val="both"/>
      <w:outlineLvl w:val="1"/>
    </w:pPr>
    <w:rPr>
      <w:rFonts w:ascii="Garamond" w:eastAsia="Times New Roman" w:hAnsi="Garamond" w:cs="Times New Roman"/>
      <w:b/>
      <w:bCs/>
      <w:iCs/>
      <w:caps/>
      <w:sz w:val="24"/>
      <w:szCs w:val="28"/>
      <w:lang w:val="x-none"/>
    </w:rPr>
  </w:style>
  <w:style w:type="paragraph" w:styleId="Titolo3">
    <w:name w:val="heading 3"/>
    <w:basedOn w:val="Normale"/>
    <w:next w:val="Normale"/>
    <w:link w:val="Titolo3Carattere"/>
    <w:qFormat/>
    <w:rsid w:val="00D071A5"/>
    <w:pPr>
      <w:keepNext/>
      <w:numPr>
        <w:ilvl w:val="1"/>
        <w:numId w:val="1"/>
      </w:numPr>
      <w:spacing w:before="240" w:after="60" w:line="276" w:lineRule="auto"/>
      <w:jc w:val="both"/>
      <w:outlineLvl w:val="2"/>
    </w:pPr>
    <w:rPr>
      <w:rFonts w:ascii="Garamond" w:eastAsia="Times New Roman" w:hAnsi="Garamond" w:cs="Times New Roman"/>
      <w:b/>
      <w:bCs/>
      <w:caps/>
      <w:szCs w:val="26"/>
      <w:lang w:val="x-none"/>
    </w:rPr>
  </w:style>
  <w:style w:type="paragraph" w:styleId="Titolo4">
    <w:name w:val="heading 4"/>
    <w:basedOn w:val="Normale"/>
    <w:next w:val="Normale"/>
    <w:link w:val="Titolo4Carattere"/>
    <w:semiHidden/>
    <w:unhideWhenUsed/>
    <w:rsid w:val="00364BC1"/>
    <w:pPr>
      <w:keepNext/>
      <w:keepLines/>
      <w:spacing w:before="200" w:after="0" w:line="276" w:lineRule="auto"/>
      <w:jc w:val="both"/>
      <w:outlineLvl w:val="3"/>
    </w:pPr>
    <w:rPr>
      <w:rFonts w:asciiTheme="majorHAnsi" w:eastAsiaTheme="majorEastAsia" w:hAnsiTheme="majorHAnsi" w:cstheme="majorBidi"/>
      <w:b/>
      <w:bCs/>
      <w:i/>
      <w:iCs/>
      <w:color w:val="5B9BD5" w:themeColor="accent1"/>
      <w:sz w:val="24"/>
    </w:rPr>
  </w:style>
  <w:style w:type="paragraph" w:styleId="Titolo5">
    <w:name w:val="heading 5"/>
    <w:basedOn w:val="Normale"/>
    <w:next w:val="Normale"/>
    <w:link w:val="Titolo5Carattere"/>
    <w:unhideWhenUsed/>
    <w:qFormat/>
    <w:rsid w:val="00364BC1"/>
    <w:pPr>
      <w:spacing w:before="240" w:after="60" w:line="276" w:lineRule="auto"/>
      <w:jc w:val="both"/>
      <w:outlineLvl w:val="4"/>
    </w:pPr>
    <w:rPr>
      <w:rFonts w:ascii="Garamond" w:eastAsia="Times New Roman" w:hAnsi="Garamond" w:cs="Times New Roman"/>
      <w:b/>
      <w:bCs/>
      <w:i/>
      <w:iCs/>
      <w:sz w:val="26"/>
      <w:szCs w:val="26"/>
      <w:lang w:val="x-none"/>
    </w:rPr>
  </w:style>
  <w:style w:type="paragraph" w:styleId="Titolo6">
    <w:name w:val="heading 6"/>
    <w:basedOn w:val="Normale"/>
    <w:next w:val="Normale"/>
    <w:link w:val="Titolo6Carattere"/>
    <w:uiPriority w:val="9"/>
    <w:semiHidden/>
    <w:unhideWhenUsed/>
    <w:qFormat/>
    <w:rsid w:val="005A781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99"/>
    <w:qFormat/>
    <w:rsid w:val="00116B5E"/>
    <w:pPr>
      <w:ind w:left="720"/>
      <w:contextualSpacing/>
    </w:pPr>
  </w:style>
  <w:style w:type="table" w:styleId="Grigliatabella">
    <w:name w:val="Table Grid"/>
    <w:basedOn w:val="Tabellanormale"/>
    <w:rsid w:val="009C0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semiHidden/>
    <w:unhideWhenUsed/>
    <w:rsid w:val="00D53B6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D53B6D"/>
    <w:rPr>
      <w:rFonts w:ascii="Segoe UI" w:hAnsi="Segoe UI" w:cs="Segoe UI"/>
      <w:sz w:val="18"/>
      <w:szCs w:val="18"/>
    </w:rPr>
  </w:style>
  <w:style w:type="character" w:customStyle="1" w:styleId="Titolo2Carattere">
    <w:name w:val="Titolo 2 Carattere"/>
    <w:basedOn w:val="Carpredefinitoparagrafo"/>
    <w:link w:val="Titolo2"/>
    <w:rsid w:val="00D071A5"/>
    <w:rPr>
      <w:rFonts w:ascii="Garamond" w:eastAsia="Times New Roman" w:hAnsi="Garamond" w:cs="Times New Roman"/>
      <w:b/>
      <w:bCs/>
      <w:iCs/>
      <w:caps/>
      <w:sz w:val="24"/>
      <w:szCs w:val="28"/>
      <w:lang w:val="x-none"/>
    </w:rPr>
  </w:style>
  <w:style w:type="character" w:customStyle="1" w:styleId="Titolo3Carattere">
    <w:name w:val="Titolo 3 Carattere"/>
    <w:basedOn w:val="Carpredefinitoparagrafo"/>
    <w:link w:val="Titolo3"/>
    <w:rsid w:val="00D071A5"/>
    <w:rPr>
      <w:rFonts w:ascii="Garamond" w:eastAsia="Times New Roman" w:hAnsi="Garamond" w:cs="Times New Roman"/>
      <w:b/>
      <w:bCs/>
      <w:caps/>
      <w:szCs w:val="26"/>
      <w:lang w:val="x-none"/>
    </w:rPr>
  </w:style>
  <w:style w:type="paragraph" w:styleId="Testonotaapidipagina">
    <w:name w:val="footnote text"/>
    <w:basedOn w:val="Normale"/>
    <w:link w:val="TestonotaapidipaginaCarattere"/>
    <w:unhideWhenUsed/>
    <w:rsid w:val="005D6FAC"/>
    <w:pPr>
      <w:widowControl w:val="0"/>
      <w:spacing w:after="0" w:line="360" w:lineRule="auto"/>
      <w:jc w:val="both"/>
    </w:pPr>
    <w:rPr>
      <w:rFonts w:ascii="Times New Roman" w:eastAsiaTheme="minorEastAsia"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rsid w:val="005D6FAC"/>
    <w:rPr>
      <w:rFonts w:ascii="Times New Roman" w:eastAsiaTheme="minorEastAsia" w:hAnsi="Times New Roman" w:cs="Times New Roman"/>
      <w:sz w:val="20"/>
      <w:szCs w:val="20"/>
      <w:lang w:eastAsia="it-IT"/>
    </w:rPr>
  </w:style>
  <w:style w:type="paragraph" w:customStyle="1" w:styleId="xl26">
    <w:name w:val="xl26"/>
    <w:basedOn w:val="Normale"/>
    <w:uiPriority w:val="99"/>
    <w:rsid w:val="005D6FAC"/>
    <w:pPr>
      <w:pBdr>
        <w:bottom w:val="single" w:sz="4" w:space="0" w:color="auto"/>
        <w:right w:val="single" w:sz="4" w:space="0" w:color="auto"/>
      </w:pBdr>
      <w:spacing w:before="100" w:beforeAutospacing="1" w:after="100" w:afterAutospacing="1" w:line="240" w:lineRule="auto"/>
      <w:jc w:val="center"/>
    </w:pPr>
    <w:rPr>
      <w:rFonts w:ascii="Arial" w:eastAsiaTheme="minorEastAsia" w:hAnsi="Arial" w:cs="Arial"/>
      <w:b/>
      <w:bCs/>
      <w:sz w:val="24"/>
      <w:szCs w:val="24"/>
      <w:lang w:val="en-GB"/>
    </w:rPr>
  </w:style>
  <w:style w:type="character" w:styleId="Rimandonotaapidipagina">
    <w:name w:val="footnote reference"/>
    <w:basedOn w:val="Carpredefinitoparagrafo"/>
    <w:unhideWhenUsed/>
    <w:rsid w:val="005D6FAC"/>
    <w:rPr>
      <w:rFonts w:ascii="Times New Roman" w:hAnsi="Times New Roman" w:cs="Times New Roman" w:hint="default"/>
      <w:vertAlign w:val="superscript"/>
    </w:rPr>
  </w:style>
  <w:style w:type="paragraph" w:customStyle="1" w:styleId="CorpodeltestoDOCUP">
    <w:name w:val="Corpo del testo DOCUP"/>
    <w:basedOn w:val="Normale"/>
    <w:uiPriority w:val="99"/>
    <w:rsid w:val="00F02A8E"/>
    <w:pPr>
      <w:spacing w:after="120" w:line="240" w:lineRule="auto"/>
      <w:ind w:firstLine="284"/>
      <w:jc w:val="both"/>
    </w:pPr>
    <w:rPr>
      <w:rFonts w:ascii="Arial" w:eastAsia="Times New Roman" w:hAnsi="Arial" w:cs="Arial"/>
      <w:sz w:val="20"/>
      <w:szCs w:val="20"/>
      <w:lang w:eastAsia="it-IT"/>
    </w:rPr>
  </w:style>
  <w:style w:type="paragraph" w:customStyle="1" w:styleId="Stile1">
    <w:name w:val="Stile1"/>
    <w:basedOn w:val="Normale"/>
    <w:link w:val="Stile1Carattere"/>
    <w:rsid w:val="00BB15E3"/>
    <w:pPr>
      <w:numPr>
        <w:numId w:val="2"/>
      </w:numPr>
      <w:spacing w:after="0" w:line="240" w:lineRule="auto"/>
    </w:pPr>
    <w:rPr>
      <w:rFonts w:ascii="Times New Roman" w:eastAsia="Times New Roman" w:hAnsi="Times New Roman" w:cs="Times New Roman"/>
      <w:sz w:val="20"/>
      <w:szCs w:val="20"/>
    </w:rPr>
  </w:style>
  <w:style w:type="character" w:customStyle="1" w:styleId="Titolo1Carattere">
    <w:name w:val="Titolo 1 Carattere"/>
    <w:basedOn w:val="Carpredefinitoparagrafo"/>
    <w:link w:val="Titolo1"/>
    <w:rsid w:val="00364BC1"/>
    <w:rPr>
      <w:rFonts w:ascii="Garamond" w:eastAsia="Calibri" w:hAnsi="Garamond" w:cs="Times New Roman"/>
      <w:b/>
      <w:bCs/>
      <w:sz w:val="28"/>
      <w:szCs w:val="28"/>
      <w:lang w:val="x-none" w:eastAsia="x-none"/>
    </w:rPr>
  </w:style>
  <w:style w:type="character" w:customStyle="1" w:styleId="Titolo4Carattere">
    <w:name w:val="Titolo 4 Carattere"/>
    <w:basedOn w:val="Carpredefinitoparagrafo"/>
    <w:link w:val="Titolo4"/>
    <w:semiHidden/>
    <w:rsid w:val="00364BC1"/>
    <w:rPr>
      <w:rFonts w:asciiTheme="majorHAnsi" w:eastAsiaTheme="majorEastAsia" w:hAnsiTheme="majorHAnsi" w:cstheme="majorBidi"/>
      <w:b/>
      <w:bCs/>
      <w:i/>
      <w:iCs/>
      <w:color w:val="5B9BD5" w:themeColor="accent1"/>
      <w:sz w:val="24"/>
    </w:rPr>
  </w:style>
  <w:style w:type="character" w:customStyle="1" w:styleId="Titolo5Carattere">
    <w:name w:val="Titolo 5 Carattere"/>
    <w:basedOn w:val="Carpredefinitoparagrafo"/>
    <w:link w:val="Titolo5"/>
    <w:rsid w:val="00364BC1"/>
    <w:rPr>
      <w:rFonts w:ascii="Garamond" w:eastAsia="Times New Roman" w:hAnsi="Garamond" w:cs="Times New Roman"/>
      <w:b/>
      <w:bCs/>
      <w:i/>
      <w:iCs/>
      <w:sz w:val="26"/>
      <w:szCs w:val="26"/>
      <w:lang w:val="x-none"/>
    </w:rPr>
  </w:style>
  <w:style w:type="paragraph" w:customStyle="1" w:styleId="Default">
    <w:name w:val="Default"/>
    <w:rsid w:val="00364BC1"/>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eastAsia="it-IT"/>
    </w:rPr>
  </w:style>
  <w:style w:type="paragraph" w:customStyle="1" w:styleId="Paragrafoelenco1">
    <w:name w:val="Paragrafo elenco1"/>
    <w:basedOn w:val="Normale"/>
    <w:rsid w:val="00364BC1"/>
    <w:pPr>
      <w:spacing w:before="100" w:beforeAutospacing="1" w:after="100" w:afterAutospacing="1" w:line="240" w:lineRule="atLeast"/>
      <w:ind w:left="720"/>
      <w:contextualSpacing/>
      <w:jc w:val="both"/>
    </w:pPr>
    <w:rPr>
      <w:rFonts w:ascii="Garamond" w:eastAsia="Calibri" w:hAnsi="Garamond" w:cs="Times New Roman"/>
      <w:sz w:val="24"/>
      <w:lang w:eastAsia="it-IT"/>
    </w:rPr>
  </w:style>
  <w:style w:type="paragraph" w:styleId="Intestazione">
    <w:name w:val="header"/>
    <w:basedOn w:val="Normale"/>
    <w:link w:val="IntestazioneCarattere"/>
    <w:uiPriority w:val="99"/>
    <w:rsid w:val="00364BC1"/>
    <w:pPr>
      <w:tabs>
        <w:tab w:val="center" w:pos="4819"/>
        <w:tab w:val="right" w:pos="9638"/>
      </w:tabs>
      <w:spacing w:before="100" w:beforeAutospacing="1" w:after="0" w:afterAutospacing="1" w:line="240" w:lineRule="auto"/>
      <w:jc w:val="both"/>
    </w:pPr>
    <w:rPr>
      <w:rFonts w:ascii="Garamond" w:eastAsia="Times New Roman" w:hAnsi="Garamond" w:cs="Times New Roman"/>
      <w:sz w:val="20"/>
      <w:szCs w:val="20"/>
      <w:lang w:val="x-none" w:eastAsia="it-IT"/>
    </w:rPr>
  </w:style>
  <w:style w:type="character" w:customStyle="1" w:styleId="IntestazioneCarattere">
    <w:name w:val="Intestazione Carattere"/>
    <w:basedOn w:val="Carpredefinitoparagrafo"/>
    <w:link w:val="Intestazione"/>
    <w:uiPriority w:val="99"/>
    <w:rsid w:val="00364BC1"/>
    <w:rPr>
      <w:rFonts w:ascii="Garamond" w:eastAsia="Times New Roman" w:hAnsi="Garamond" w:cs="Times New Roman"/>
      <w:sz w:val="20"/>
      <w:szCs w:val="20"/>
      <w:lang w:val="x-none" w:eastAsia="it-IT"/>
    </w:rPr>
  </w:style>
  <w:style w:type="paragraph" w:styleId="Pidipagina">
    <w:name w:val="footer"/>
    <w:basedOn w:val="Normale"/>
    <w:link w:val="PidipaginaCarattere"/>
    <w:uiPriority w:val="99"/>
    <w:rsid w:val="00364BC1"/>
    <w:pPr>
      <w:tabs>
        <w:tab w:val="center" w:pos="4819"/>
        <w:tab w:val="right" w:pos="9638"/>
      </w:tabs>
      <w:spacing w:before="100" w:beforeAutospacing="1" w:after="0" w:afterAutospacing="1" w:line="240" w:lineRule="auto"/>
      <w:jc w:val="both"/>
    </w:pPr>
    <w:rPr>
      <w:rFonts w:ascii="Garamond" w:eastAsia="Times New Roman" w:hAnsi="Garamond" w:cs="Times New Roman"/>
      <w:sz w:val="20"/>
      <w:szCs w:val="20"/>
      <w:lang w:val="x-none" w:eastAsia="it-IT"/>
    </w:rPr>
  </w:style>
  <w:style w:type="character" w:customStyle="1" w:styleId="PidipaginaCarattere">
    <w:name w:val="Piè di pagina Carattere"/>
    <w:basedOn w:val="Carpredefinitoparagrafo"/>
    <w:link w:val="Pidipagina"/>
    <w:uiPriority w:val="99"/>
    <w:rsid w:val="00364BC1"/>
    <w:rPr>
      <w:rFonts w:ascii="Garamond" w:eastAsia="Times New Roman" w:hAnsi="Garamond" w:cs="Times New Roman"/>
      <w:sz w:val="20"/>
      <w:szCs w:val="20"/>
      <w:lang w:val="x-none" w:eastAsia="it-IT"/>
    </w:rPr>
  </w:style>
  <w:style w:type="paragraph" w:customStyle="1" w:styleId="provvr0">
    <w:name w:val="provv_r0"/>
    <w:basedOn w:val="Normale"/>
    <w:rsid w:val="00364BC1"/>
    <w:pPr>
      <w:spacing w:before="100" w:beforeAutospacing="1" w:after="100" w:afterAutospacing="1" w:line="240" w:lineRule="auto"/>
      <w:jc w:val="both"/>
    </w:pPr>
    <w:rPr>
      <w:rFonts w:ascii="Times New Roman" w:eastAsia="Calibri" w:hAnsi="Times New Roman" w:cs="Times New Roman"/>
      <w:sz w:val="24"/>
      <w:szCs w:val="24"/>
      <w:lang w:eastAsia="it-IT"/>
    </w:rPr>
  </w:style>
  <w:style w:type="paragraph" w:customStyle="1" w:styleId="popolo">
    <w:name w:val="popolo"/>
    <w:basedOn w:val="Normale"/>
    <w:rsid w:val="00364BC1"/>
    <w:pPr>
      <w:spacing w:before="100" w:beforeAutospacing="1" w:after="100" w:afterAutospacing="1" w:line="240" w:lineRule="auto"/>
      <w:jc w:val="both"/>
    </w:pPr>
    <w:rPr>
      <w:rFonts w:ascii="Garamond" w:eastAsia="Calibri" w:hAnsi="Garamond" w:cs="Times New Roman"/>
      <w:sz w:val="30"/>
      <w:szCs w:val="30"/>
      <w:lang w:eastAsia="it-IT"/>
    </w:rPr>
  </w:style>
  <w:style w:type="character" w:styleId="Collegamentoipertestuale">
    <w:name w:val="Hyperlink"/>
    <w:uiPriority w:val="99"/>
    <w:rsid w:val="00364BC1"/>
    <w:rPr>
      <w:rFonts w:cs="Times New Roman"/>
      <w:color w:val="0000FF"/>
      <w:u w:val="single"/>
    </w:rPr>
  </w:style>
  <w:style w:type="character" w:customStyle="1" w:styleId="Stile1Carattere">
    <w:name w:val="Stile1 Carattere"/>
    <w:link w:val="Stile1"/>
    <w:locked/>
    <w:rsid w:val="00364BC1"/>
    <w:rPr>
      <w:rFonts w:ascii="Times New Roman" w:eastAsia="Times New Roman" w:hAnsi="Times New Roman" w:cs="Times New Roman"/>
      <w:sz w:val="20"/>
      <w:szCs w:val="20"/>
    </w:rPr>
  </w:style>
  <w:style w:type="paragraph" w:styleId="Sommario1">
    <w:name w:val="toc 1"/>
    <w:basedOn w:val="Normale"/>
    <w:next w:val="Normale"/>
    <w:autoRedefine/>
    <w:uiPriority w:val="39"/>
    <w:qFormat/>
    <w:rsid w:val="00364BC1"/>
    <w:pPr>
      <w:tabs>
        <w:tab w:val="left" w:leader="dot" w:pos="284"/>
        <w:tab w:val="right" w:leader="dot" w:pos="9629"/>
      </w:tabs>
      <w:spacing w:after="0" w:line="276" w:lineRule="auto"/>
    </w:pPr>
    <w:rPr>
      <w:rFonts w:ascii="Garamond" w:eastAsia="Times New Roman" w:hAnsi="Garamond" w:cs="Times New Roman"/>
      <w:b/>
      <w:bCs/>
      <w:szCs w:val="20"/>
    </w:rPr>
  </w:style>
  <w:style w:type="paragraph" w:styleId="Sommario2">
    <w:name w:val="toc 2"/>
    <w:basedOn w:val="Normale"/>
    <w:next w:val="Sommario3"/>
    <w:autoRedefine/>
    <w:uiPriority w:val="39"/>
    <w:qFormat/>
    <w:rsid w:val="00364BC1"/>
    <w:pPr>
      <w:tabs>
        <w:tab w:val="left" w:pos="440"/>
        <w:tab w:val="right" w:leader="dot" w:pos="9629"/>
      </w:tabs>
      <w:spacing w:after="0" w:line="336" w:lineRule="auto"/>
      <w:ind w:left="442" w:hanging="442"/>
      <w:jc w:val="both"/>
    </w:pPr>
    <w:rPr>
      <w:rFonts w:ascii="Garamond" w:eastAsia="Times New Roman" w:hAnsi="Garamond" w:cs="Times New Roman"/>
      <w:smallCaps/>
      <w:noProof/>
      <w:sz w:val="20"/>
      <w:szCs w:val="20"/>
    </w:rPr>
  </w:style>
  <w:style w:type="paragraph" w:customStyle="1" w:styleId="Nessunaspaziatura1">
    <w:name w:val="Nessuna spaziatura1"/>
    <w:link w:val="NoSpacingChar"/>
    <w:rsid w:val="00364BC1"/>
    <w:pPr>
      <w:spacing w:after="0" w:line="276" w:lineRule="auto"/>
      <w:jc w:val="both"/>
    </w:pPr>
    <w:rPr>
      <w:rFonts w:ascii="Calibri" w:eastAsia="Calibri" w:hAnsi="Calibri" w:cs="Times New Roman"/>
    </w:rPr>
  </w:style>
  <w:style w:type="character" w:customStyle="1" w:styleId="NoSpacingChar">
    <w:name w:val="No Spacing Char"/>
    <w:link w:val="Nessunaspaziatura1"/>
    <w:locked/>
    <w:rsid w:val="00364BC1"/>
    <w:rPr>
      <w:rFonts w:ascii="Calibri" w:eastAsia="Calibri" w:hAnsi="Calibri" w:cs="Times New Roman"/>
    </w:rPr>
  </w:style>
  <w:style w:type="character" w:styleId="Enfasicorsivo">
    <w:name w:val="Emphasis"/>
    <w:uiPriority w:val="20"/>
    <w:qFormat/>
    <w:rsid w:val="00364BC1"/>
    <w:rPr>
      <w:rFonts w:cs="Times New Roman"/>
      <w:i/>
      <w:iCs/>
    </w:rPr>
  </w:style>
  <w:style w:type="paragraph" w:styleId="NormaleWeb">
    <w:name w:val="Normal (Web)"/>
    <w:basedOn w:val="Normale"/>
    <w:uiPriority w:val="99"/>
    <w:rsid w:val="00364BC1"/>
    <w:pPr>
      <w:spacing w:before="100" w:beforeAutospacing="1" w:after="100" w:afterAutospacing="1" w:line="240" w:lineRule="atLeast"/>
      <w:jc w:val="both"/>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364BC1"/>
    <w:pPr>
      <w:outlineLvl w:val="9"/>
    </w:pPr>
  </w:style>
  <w:style w:type="paragraph" w:styleId="Testonotadichiusura">
    <w:name w:val="endnote text"/>
    <w:basedOn w:val="Normale"/>
    <w:link w:val="TestonotadichiusuraCarattere"/>
    <w:rsid w:val="00364BC1"/>
    <w:pPr>
      <w:spacing w:after="0"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364BC1"/>
    <w:rPr>
      <w:rFonts w:ascii="Garamond" w:eastAsia="Times New Roman" w:hAnsi="Garamond" w:cs="Times New Roman"/>
      <w:sz w:val="20"/>
      <w:szCs w:val="20"/>
      <w:lang w:val="x-none"/>
    </w:rPr>
  </w:style>
  <w:style w:type="character" w:styleId="Rimandonotadichiusura">
    <w:name w:val="endnote reference"/>
    <w:rsid w:val="00364BC1"/>
    <w:rPr>
      <w:vertAlign w:val="superscript"/>
    </w:rPr>
  </w:style>
  <w:style w:type="character" w:customStyle="1" w:styleId="descrizione">
    <w:name w:val="descrizione"/>
    <w:rsid w:val="00364BC1"/>
    <w:rPr>
      <w:b/>
      <w:bCs/>
      <w:color w:val="5B76A0"/>
      <w:sz w:val="28"/>
      <w:szCs w:val="28"/>
    </w:rPr>
  </w:style>
  <w:style w:type="character" w:styleId="Enfasigrassetto">
    <w:name w:val="Strong"/>
    <w:uiPriority w:val="22"/>
    <w:qFormat/>
    <w:rsid w:val="00364BC1"/>
    <w:rPr>
      <w:b/>
      <w:bCs/>
    </w:rPr>
  </w:style>
  <w:style w:type="paragraph" w:customStyle="1" w:styleId="provvr1">
    <w:name w:val="provv_r1"/>
    <w:basedOn w:val="Normale"/>
    <w:rsid w:val="00364BC1"/>
    <w:pPr>
      <w:spacing w:before="100" w:beforeAutospacing="1" w:after="100" w:afterAutospacing="1" w:line="240" w:lineRule="auto"/>
      <w:ind w:firstLine="400"/>
      <w:jc w:val="both"/>
    </w:pPr>
    <w:rPr>
      <w:rFonts w:ascii="Times New Roman" w:eastAsia="Times New Roman" w:hAnsi="Times New Roman" w:cs="Times New Roman"/>
      <w:sz w:val="24"/>
      <w:szCs w:val="24"/>
      <w:lang w:eastAsia="it-IT"/>
    </w:rPr>
  </w:style>
  <w:style w:type="character" w:customStyle="1" w:styleId="provvrubrica">
    <w:name w:val="provv_rubrica"/>
    <w:rsid w:val="00364BC1"/>
    <w:rPr>
      <w:i/>
      <w:iCs/>
    </w:rPr>
  </w:style>
  <w:style w:type="character" w:styleId="Rimandocommento">
    <w:name w:val="annotation reference"/>
    <w:rsid w:val="00364BC1"/>
    <w:rPr>
      <w:sz w:val="16"/>
      <w:szCs w:val="16"/>
    </w:rPr>
  </w:style>
  <w:style w:type="paragraph" w:styleId="Testocommento">
    <w:name w:val="annotation text"/>
    <w:basedOn w:val="Normale"/>
    <w:link w:val="TestocommentoCarattere"/>
    <w:rsid w:val="00364BC1"/>
    <w:pPr>
      <w:spacing w:after="0" w:line="276" w:lineRule="auto"/>
      <w:jc w:val="both"/>
    </w:pPr>
    <w:rPr>
      <w:rFonts w:ascii="Garamond" w:eastAsia="Times New Roman" w:hAnsi="Garamond" w:cs="Times New Roman"/>
      <w:sz w:val="20"/>
      <w:szCs w:val="20"/>
      <w:lang w:val="x-none"/>
    </w:rPr>
  </w:style>
  <w:style w:type="character" w:customStyle="1" w:styleId="TestocommentoCarattere">
    <w:name w:val="Testo commento Carattere"/>
    <w:basedOn w:val="Carpredefinitoparagrafo"/>
    <w:link w:val="Testocommento"/>
    <w:rsid w:val="00364BC1"/>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364BC1"/>
    <w:rPr>
      <w:b/>
      <w:bCs/>
    </w:rPr>
  </w:style>
  <w:style w:type="character" w:customStyle="1" w:styleId="SoggettocommentoCarattere">
    <w:name w:val="Soggetto commento Carattere"/>
    <w:basedOn w:val="TestocommentoCarattere"/>
    <w:link w:val="Soggettocommento"/>
    <w:rsid w:val="00364BC1"/>
    <w:rPr>
      <w:rFonts w:ascii="Garamond" w:eastAsia="Times New Roman" w:hAnsi="Garamond" w:cs="Times New Roman"/>
      <w:b/>
      <w:bCs/>
      <w:sz w:val="20"/>
      <w:szCs w:val="20"/>
      <w:lang w:val="x-none"/>
    </w:rPr>
  </w:style>
  <w:style w:type="paragraph" w:customStyle="1" w:styleId="stile10">
    <w:name w:val="stile1"/>
    <w:basedOn w:val="Normale"/>
    <w:rsid w:val="00364BC1"/>
    <w:pPr>
      <w:spacing w:before="100" w:beforeAutospacing="1" w:after="100" w:afterAutospacing="1" w:line="240" w:lineRule="auto"/>
      <w:jc w:val="both"/>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364BC1"/>
  </w:style>
  <w:style w:type="paragraph" w:customStyle="1" w:styleId="bollo">
    <w:name w:val="bollo"/>
    <w:basedOn w:val="Normale"/>
    <w:rsid w:val="00364BC1"/>
    <w:pPr>
      <w:spacing w:after="0" w:line="567" w:lineRule="atLeast"/>
      <w:jc w:val="both"/>
    </w:pPr>
    <w:rPr>
      <w:rFonts w:ascii="Times New Roman" w:eastAsia="Times New Roman" w:hAnsi="Times New Roman" w:cs="Times New Roman"/>
      <w:sz w:val="24"/>
      <w:szCs w:val="20"/>
      <w:lang w:eastAsia="it-IT"/>
    </w:rPr>
  </w:style>
  <w:style w:type="paragraph" w:customStyle="1" w:styleId="provvnota">
    <w:name w:val="provv_nota"/>
    <w:basedOn w:val="Normale"/>
    <w:rsid w:val="00364BC1"/>
    <w:pPr>
      <w:spacing w:before="100" w:beforeAutospacing="1" w:after="100" w:afterAutospacing="1" w:line="240" w:lineRule="auto"/>
      <w:jc w:val="both"/>
    </w:pPr>
    <w:rPr>
      <w:rFonts w:ascii="Times New Roman" w:eastAsia="Times New Roman" w:hAnsi="Times New Roman" w:cs="Times New Roman"/>
      <w:sz w:val="24"/>
      <w:szCs w:val="24"/>
      <w:lang w:eastAsia="it-IT"/>
    </w:rPr>
  </w:style>
  <w:style w:type="paragraph" w:customStyle="1" w:styleId="provvestremo">
    <w:name w:val="provv_estremo"/>
    <w:basedOn w:val="Normale"/>
    <w:rsid w:val="00364BC1"/>
    <w:pPr>
      <w:spacing w:before="100" w:beforeAutospacing="1" w:after="100" w:afterAutospacing="1" w:line="240" w:lineRule="auto"/>
      <w:jc w:val="both"/>
    </w:pPr>
    <w:rPr>
      <w:rFonts w:ascii="Times New Roman" w:eastAsia="Times New Roman" w:hAnsi="Times New Roman" w:cs="Times New Roman"/>
      <w:b/>
      <w:bCs/>
      <w:sz w:val="24"/>
      <w:szCs w:val="24"/>
      <w:lang w:eastAsia="it-IT"/>
    </w:rPr>
  </w:style>
  <w:style w:type="character" w:customStyle="1" w:styleId="anchorantimarker">
    <w:name w:val="anchor_anti_marker"/>
    <w:rsid w:val="00364BC1"/>
    <w:rPr>
      <w:color w:val="000000"/>
    </w:rPr>
  </w:style>
  <w:style w:type="character" w:customStyle="1" w:styleId="linkneltesto">
    <w:name w:val="link_nel_testo"/>
    <w:rsid w:val="00364BC1"/>
    <w:rPr>
      <w:i/>
      <w:iCs/>
    </w:rPr>
  </w:style>
  <w:style w:type="paragraph" w:customStyle="1" w:styleId="Paragrafoelenco11">
    <w:name w:val="Paragrafo elenco11"/>
    <w:basedOn w:val="Normale"/>
    <w:rsid w:val="00364BC1"/>
    <w:pPr>
      <w:spacing w:before="100" w:beforeAutospacing="1" w:after="100" w:afterAutospacing="1" w:line="240" w:lineRule="atLeast"/>
      <w:ind w:left="720"/>
      <w:contextualSpacing/>
      <w:jc w:val="both"/>
    </w:pPr>
    <w:rPr>
      <w:rFonts w:ascii="Garamond" w:eastAsia="Calibri" w:hAnsi="Garamond" w:cs="Times New Roman"/>
      <w:sz w:val="24"/>
      <w:lang w:eastAsia="it-IT"/>
    </w:rPr>
  </w:style>
  <w:style w:type="paragraph" w:styleId="Revisione">
    <w:name w:val="Revision"/>
    <w:hidden/>
    <w:uiPriority w:val="99"/>
    <w:semiHidden/>
    <w:rsid w:val="00364BC1"/>
    <w:pPr>
      <w:spacing w:after="0" w:line="276" w:lineRule="auto"/>
      <w:jc w:val="both"/>
    </w:pPr>
    <w:rPr>
      <w:rFonts w:ascii="Calibri" w:eastAsia="Times New Roman" w:hAnsi="Calibri" w:cs="Times New Roman"/>
    </w:rPr>
  </w:style>
  <w:style w:type="paragraph" w:styleId="Corpotesto">
    <w:name w:val="Body Text"/>
    <w:aliases w:val="Corpo del testo"/>
    <w:basedOn w:val="Normale"/>
    <w:link w:val="CorpotestoCarattere1"/>
    <w:rsid w:val="00364BC1"/>
    <w:pPr>
      <w:widowControl w:val="0"/>
      <w:spacing w:after="0" w:line="259" w:lineRule="exact"/>
      <w:jc w:val="both"/>
    </w:pPr>
    <w:rPr>
      <w:rFonts w:ascii="Times New Roman" w:eastAsia="Times New Roman" w:hAnsi="Times New Roman" w:cs="Times New Roman"/>
      <w:sz w:val="26"/>
      <w:szCs w:val="20"/>
      <w:lang w:val="x-none" w:eastAsia="x-none"/>
    </w:rPr>
  </w:style>
  <w:style w:type="character" w:customStyle="1" w:styleId="CorpotestoCarattere">
    <w:name w:val="Corpo testo Carattere"/>
    <w:basedOn w:val="Carpredefinitoparagrafo"/>
    <w:rsid w:val="00364BC1"/>
  </w:style>
  <w:style w:type="character" w:customStyle="1" w:styleId="CorpotestoCarattere1">
    <w:name w:val="Corpo testo Carattere1"/>
    <w:aliases w:val="Corpo del testo Carattere"/>
    <w:link w:val="Corpotesto"/>
    <w:rsid w:val="00364BC1"/>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364BC1"/>
    <w:pPr>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rsid w:val="00364BC1"/>
    <w:rPr>
      <w:rFonts w:ascii="Garamond" w:eastAsia="Times New Roman" w:hAnsi="Garamond" w:cs="Times New Roman"/>
      <w:sz w:val="16"/>
      <w:szCs w:val="16"/>
      <w:lang w:val="x-none"/>
    </w:rPr>
  </w:style>
  <w:style w:type="paragraph" w:customStyle="1" w:styleId="Rub1">
    <w:name w:val="Rub1"/>
    <w:basedOn w:val="Normale"/>
    <w:rsid w:val="00364BC1"/>
    <w:pPr>
      <w:tabs>
        <w:tab w:val="left" w:pos="1276"/>
      </w:tabs>
      <w:spacing w:after="0" w:line="240" w:lineRule="auto"/>
      <w:jc w:val="both"/>
    </w:pPr>
    <w:rPr>
      <w:rFonts w:ascii="Times New Roman" w:eastAsia="Times New Roman" w:hAnsi="Times New Roman" w:cs="Times New Roman"/>
      <w:b/>
      <w:smallCaps/>
      <w:sz w:val="20"/>
      <w:szCs w:val="20"/>
      <w:lang w:eastAsia="it-IT"/>
    </w:rPr>
  </w:style>
  <w:style w:type="paragraph" w:styleId="Corpodeltesto2">
    <w:name w:val="Body Text 2"/>
    <w:basedOn w:val="Normale"/>
    <w:link w:val="Corpodeltesto2Carattere"/>
    <w:rsid w:val="00364BC1"/>
    <w:pPr>
      <w:spacing w:after="120" w:line="480" w:lineRule="auto"/>
      <w:jc w:val="both"/>
    </w:pPr>
    <w:rPr>
      <w:rFonts w:ascii="Garamond" w:eastAsia="Times New Roman" w:hAnsi="Garamond" w:cs="Times New Roman"/>
      <w:sz w:val="24"/>
      <w:lang w:val="x-none"/>
    </w:rPr>
  </w:style>
  <w:style w:type="character" w:customStyle="1" w:styleId="Corpodeltesto2Carattere">
    <w:name w:val="Corpo del testo 2 Carattere"/>
    <w:basedOn w:val="Carpredefinitoparagrafo"/>
    <w:link w:val="Corpodeltesto2"/>
    <w:rsid w:val="00364BC1"/>
    <w:rPr>
      <w:rFonts w:ascii="Garamond" w:eastAsia="Times New Roman" w:hAnsi="Garamond" w:cs="Times New Roman"/>
      <w:sz w:val="24"/>
      <w:lang w:val="x-none"/>
    </w:rPr>
  </w:style>
  <w:style w:type="paragraph" w:customStyle="1" w:styleId="Rientrocorpodeltesto21">
    <w:name w:val="Rientro corpo del testo 21"/>
    <w:basedOn w:val="Normale"/>
    <w:rsid w:val="00364BC1"/>
    <w:pPr>
      <w:spacing w:after="0" w:line="240" w:lineRule="auto"/>
      <w:ind w:left="360"/>
      <w:jc w:val="both"/>
    </w:pPr>
    <w:rPr>
      <w:rFonts w:ascii="Times New Roman" w:eastAsia="Times New Roman" w:hAnsi="Times New Roman" w:cs="Times New Roman"/>
      <w:sz w:val="24"/>
      <w:szCs w:val="20"/>
      <w:lang w:eastAsia="it-IT"/>
    </w:rPr>
  </w:style>
  <w:style w:type="paragraph" w:customStyle="1" w:styleId="noteapi">
    <w:name w:val="note a piè"/>
    <w:basedOn w:val="Testonotaapidipagina"/>
    <w:link w:val="noteapiCarattere"/>
    <w:rsid w:val="00364BC1"/>
    <w:pPr>
      <w:widowControl/>
      <w:spacing w:before="100" w:beforeAutospacing="1" w:afterAutospacing="1" w:line="240" w:lineRule="auto"/>
    </w:pPr>
    <w:rPr>
      <w:rFonts w:eastAsia="Times New Roman"/>
      <w:lang w:val="x-none"/>
    </w:rPr>
  </w:style>
  <w:style w:type="character" w:customStyle="1" w:styleId="noteapiCarattere">
    <w:name w:val="note a piè Carattere"/>
    <w:link w:val="noteapi"/>
    <w:rsid w:val="00364BC1"/>
    <w:rPr>
      <w:rFonts w:ascii="Times New Roman" w:eastAsia="Times New Roman" w:hAnsi="Times New Roman" w:cs="Times New Roman"/>
      <w:sz w:val="20"/>
      <w:szCs w:val="20"/>
      <w:lang w:val="x-none" w:eastAsia="it-IT"/>
    </w:rPr>
  </w:style>
  <w:style w:type="character" w:customStyle="1" w:styleId="provvnumart">
    <w:name w:val="provv_numart"/>
    <w:rsid w:val="00364BC1"/>
    <w:rPr>
      <w:b/>
      <w:bCs/>
    </w:rPr>
  </w:style>
  <w:style w:type="paragraph" w:styleId="Mappadocumento">
    <w:name w:val="Document Map"/>
    <w:basedOn w:val="Normale"/>
    <w:link w:val="MappadocumentoCarattere"/>
    <w:rsid w:val="00364BC1"/>
    <w:pPr>
      <w:spacing w:after="0"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364BC1"/>
    <w:rPr>
      <w:rFonts w:ascii="Tahoma" w:eastAsia="Times New Roman" w:hAnsi="Tahoma" w:cs="Times New Roman"/>
      <w:sz w:val="16"/>
      <w:szCs w:val="16"/>
      <w:lang w:val="x-none"/>
    </w:rPr>
  </w:style>
  <w:style w:type="character" w:customStyle="1" w:styleId="provvvigore">
    <w:name w:val="provv_vigore"/>
    <w:rsid w:val="00364BC1"/>
    <w:rPr>
      <w:vanish/>
      <w:webHidden w:val="0"/>
      <w:specVanish w:val="0"/>
    </w:rPr>
  </w:style>
  <w:style w:type="paragraph" w:customStyle="1" w:styleId="grassetto1">
    <w:name w:val="grassetto1"/>
    <w:basedOn w:val="Normale"/>
    <w:rsid w:val="00364BC1"/>
    <w:pPr>
      <w:spacing w:after="24" w:line="240" w:lineRule="auto"/>
    </w:pPr>
    <w:rPr>
      <w:rFonts w:ascii="Times New Roman" w:eastAsia="Times New Roman" w:hAnsi="Times New Roman" w:cs="Times New Roman"/>
      <w:b/>
      <w:bCs/>
      <w:sz w:val="24"/>
      <w:szCs w:val="24"/>
      <w:lang w:eastAsia="it-IT"/>
    </w:rPr>
  </w:style>
  <w:style w:type="character" w:customStyle="1" w:styleId="riferimento1">
    <w:name w:val="riferimento1"/>
    <w:rsid w:val="00364BC1"/>
    <w:rPr>
      <w:i/>
      <w:iCs/>
      <w:color w:val="058940"/>
    </w:rPr>
  </w:style>
  <w:style w:type="paragraph" w:styleId="Sottotitolo">
    <w:name w:val="Subtitle"/>
    <w:basedOn w:val="Normale"/>
    <w:next w:val="Normale"/>
    <w:link w:val="SottotitoloCarattere"/>
    <w:rsid w:val="00364BC1"/>
    <w:pPr>
      <w:spacing w:after="60" w:line="276" w:lineRule="auto"/>
      <w:jc w:val="center"/>
      <w:outlineLvl w:val="1"/>
    </w:pPr>
    <w:rPr>
      <w:rFonts w:ascii="Cambria" w:eastAsia="Times New Roman" w:hAnsi="Cambria" w:cs="Times New Roman"/>
      <w:sz w:val="24"/>
      <w:szCs w:val="24"/>
      <w:lang w:val="x-none"/>
    </w:rPr>
  </w:style>
  <w:style w:type="character" w:customStyle="1" w:styleId="SottotitoloCarattere">
    <w:name w:val="Sottotitolo Carattere"/>
    <w:basedOn w:val="Carpredefinitoparagrafo"/>
    <w:link w:val="Sottotitolo"/>
    <w:rsid w:val="00364BC1"/>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364BC1"/>
    <w:pPr>
      <w:jc w:val="left"/>
      <w:outlineLvl w:val="9"/>
    </w:pPr>
    <w:rPr>
      <w:rFonts w:eastAsia="Times New Roman"/>
      <w:lang w:val="it-IT" w:eastAsia="it-IT"/>
    </w:rPr>
  </w:style>
  <w:style w:type="paragraph" w:customStyle="1" w:styleId="provvc">
    <w:name w:val="provv_c"/>
    <w:basedOn w:val="Normale"/>
    <w:rsid w:val="00364BC1"/>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styleId="Titolo">
    <w:name w:val="Title"/>
    <w:basedOn w:val="Normale"/>
    <w:next w:val="Normale"/>
    <w:link w:val="TitoloCarattere"/>
    <w:rsid w:val="00364BC1"/>
    <w:pPr>
      <w:spacing w:before="240" w:after="60" w:line="276" w:lineRule="auto"/>
      <w:jc w:val="center"/>
      <w:outlineLvl w:val="0"/>
    </w:pPr>
    <w:rPr>
      <w:rFonts w:ascii="Cambria" w:eastAsia="Times New Roman" w:hAnsi="Cambria" w:cs="Times New Roman"/>
      <w:b/>
      <w:bCs/>
      <w:kern w:val="28"/>
      <w:sz w:val="32"/>
      <w:szCs w:val="32"/>
      <w:lang w:val="x-none"/>
    </w:rPr>
  </w:style>
  <w:style w:type="character" w:customStyle="1" w:styleId="TitoloCarattere">
    <w:name w:val="Titolo Carattere"/>
    <w:basedOn w:val="Carpredefinitoparagrafo"/>
    <w:link w:val="Titolo"/>
    <w:rsid w:val="00364BC1"/>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364BC1"/>
    <w:pPr>
      <w:tabs>
        <w:tab w:val="left" w:pos="1100"/>
        <w:tab w:val="right" w:leader="dot" w:pos="9629"/>
      </w:tabs>
      <w:spacing w:after="0" w:line="276" w:lineRule="auto"/>
      <w:ind w:left="896" w:hanging="454"/>
    </w:pPr>
    <w:rPr>
      <w:rFonts w:ascii="Garamond" w:eastAsia="Times New Roman" w:hAnsi="Garamond" w:cs="Times New Roman"/>
      <w:iCs/>
      <w:sz w:val="20"/>
      <w:szCs w:val="20"/>
    </w:rPr>
  </w:style>
  <w:style w:type="paragraph" w:customStyle="1" w:styleId="Rientrocorpodeltesto211">
    <w:name w:val="Rientro corpo del testo 211"/>
    <w:basedOn w:val="Normale"/>
    <w:rsid w:val="00364BC1"/>
    <w:pPr>
      <w:spacing w:after="0" w:line="240" w:lineRule="auto"/>
      <w:ind w:left="360"/>
      <w:jc w:val="both"/>
    </w:pPr>
    <w:rPr>
      <w:rFonts w:ascii="Times New Roman" w:eastAsia="Times New Roman" w:hAnsi="Times New Roman" w:cs="Times New Roman"/>
      <w:sz w:val="24"/>
      <w:szCs w:val="20"/>
      <w:lang w:eastAsia="it-IT"/>
    </w:rPr>
  </w:style>
  <w:style w:type="character" w:styleId="Collegamentovisitato">
    <w:name w:val="FollowedHyperlink"/>
    <w:rsid w:val="00364BC1"/>
    <w:rPr>
      <w:color w:val="800080"/>
      <w:u w:val="single"/>
    </w:rPr>
  </w:style>
  <w:style w:type="numbering" w:customStyle="1" w:styleId="Nessunelenco1">
    <w:name w:val="Nessun elenco1"/>
    <w:next w:val="Nessunelenco"/>
    <w:uiPriority w:val="99"/>
    <w:semiHidden/>
    <w:unhideWhenUsed/>
    <w:rsid w:val="00364BC1"/>
  </w:style>
  <w:style w:type="paragraph" w:styleId="Rientrocorpodeltesto2">
    <w:name w:val="Body Text Indent 2"/>
    <w:basedOn w:val="Normale"/>
    <w:link w:val="Rientrocorpodeltesto2Carattere"/>
    <w:rsid w:val="00364BC1"/>
    <w:pPr>
      <w:tabs>
        <w:tab w:val="left" w:pos="1068"/>
      </w:tabs>
      <w:spacing w:after="0" w:line="240" w:lineRule="auto"/>
      <w:ind w:left="720"/>
      <w:jc w:val="both"/>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rsid w:val="00364BC1"/>
    <w:rPr>
      <w:rFonts w:ascii="Times New Roman" w:eastAsia="Times New Roman" w:hAnsi="Times New Roman" w:cs="Times New Roman"/>
      <w:sz w:val="24"/>
      <w:szCs w:val="24"/>
      <w:lang w:eastAsia="it-IT"/>
    </w:rPr>
  </w:style>
  <w:style w:type="paragraph" w:customStyle="1" w:styleId="sche3">
    <w:name w:val="sche_3"/>
    <w:rsid w:val="00364BC1"/>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364BC1"/>
  </w:style>
  <w:style w:type="paragraph" w:customStyle="1" w:styleId="Text2">
    <w:name w:val="Text 2"/>
    <w:basedOn w:val="Normale"/>
    <w:rsid w:val="00364BC1"/>
    <w:pPr>
      <w:tabs>
        <w:tab w:val="left" w:pos="2161"/>
      </w:tabs>
      <w:spacing w:after="240" w:line="240" w:lineRule="auto"/>
      <w:ind w:left="1077"/>
      <w:jc w:val="both"/>
    </w:pPr>
    <w:rPr>
      <w:rFonts w:ascii="Times New Roman" w:eastAsia="Times New Roman" w:hAnsi="Times New Roman" w:cs="Times New Roman"/>
      <w:sz w:val="24"/>
      <w:szCs w:val="20"/>
      <w:lang w:eastAsia="it-IT"/>
    </w:rPr>
  </w:style>
  <w:style w:type="paragraph" w:styleId="Rientrocorpodeltesto">
    <w:name w:val="Body Text Indent"/>
    <w:basedOn w:val="Normale"/>
    <w:link w:val="RientrocorpodeltestoCarattere"/>
    <w:rsid w:val="00364BC1"/>
    <w:pPr>
      <w:tabs>
        <w:tab w:val="left" w:pos="0"/>
        <w:tab w:val="left" w:pos="1725"/>
        <w:tab w:val="left" w:pos="8496"/>
      </w:tabs>
      <w:suppressAutoHyphens/>
      <w:spacing w:after="0" w:line="240" w:lineRule="auto"/>
      <w:ind w:left="708"/>
      <w:jc w:val="both"/>
    </w:pPr>
    <w:rPr>
      <w:rFonts w:ascii="Times New Roman" w:eastAsia="Times New Roman" w:hAnsi="Times New Roman" w:cs="Times New Roman"/>
      <w:b/>
      <w:bCs/>
      <w:i/>
      <w:iCs/>
      <w:sz w:val="20"/>
      <w:szCs w:val="20"/>
      <w:lang w:eastAsia="it-IT"/>
    </w:rPr>
  </w:style>
  <w:style w:type="character" w:customStyle="1" w:styleId="RientrocorpodeltestoCarattere">
    <w:name w:val="Rientro corpo del testo Carattere"/>
    <w:basedOn w:val="Carpredefinitoparagrafo"/>
    <w:link w:val="Rientrocorpodeltesto"/>
    <w:rsid w:val="00364BC1"/>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364BC1"/>
    <w:pPr>
      <w:tabs>
        <w:tab w:val="left" w:pos="0"/>
        <w:tab w:val="left" w:pos="8496"/>
      </w:tabs>
      <w:suppressAutoHyphens/>
      <w:spacing w:before="240" w:after="120" w:line="240" w:lineRule="auto"/>
      <w:jc w:val="both"/>
    </w:pPr>
    <w:rPr>
      <w:rFonts w:ascii="Times New Roman" w:eastAsia="Times New Roman" w:hAnsi="Times New Roman" w:cs="Times New Roman"/>
      <w:b/>
      <w:bCs/>
      <w:i/>
      <w:iCs/>
      <w:sz w:val="20"/>
      <w:szCs w:val="24"/>
      <w:lang w:eastAsia="it-IT"/>
    </w:rPr>
  </w:style>
  <w:style w:type="character" w:customStyle="1" w:styleId="Corpodeltesto3Carattere">
    <w:name w:val="Corpo del testo 3 Carattere"/>
    <w:basedOn w:val="Carpredefinitoparagrafo"/>
    <w:link w:val="Corpodeltesto3"/>
    <w:rsid w:val="00364BC1"/>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364BC1"/>
    <w:pPr>
      <w:tabs>
        <w:tab w:val="left" w:pos="709"/>
      </w:tabs>
      <w:spacing w:after="0" w:line="240" w:lineRule="auto"/>
      <w:jc w:val="both"/>
    </w:pPr>
    <w:rPr>
      <w:rFonts w:ascii="Times New Roman" w:eastAsia="Times New Roman" w:hAnsi="Times New Roman" w:cs="Times New Roman"/>
      <w:b/>
      <w:i/>
      <w:sz w:val="20"/>
      <w:szCs w:val="20"/>
      <w:lang w:eastAsia="it-IT"/>
    </w:rPr>
  </w:style>
  <w:style w:type="table" w:customStyle="1" w:styleId="Grigliatabella1">
    <w:name w:val="Griglia tabella1"/>
    <w:basedOn w:val="Tabellanormale"/>
    <w:next w:val="Grigliatabella"/>
    <w:rsid w:val="00364BC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364BC1"/>
    <w:rPr>
      <w:sz w:val="26"/>
      <w:szCs w:val="24"/>
      <w:lang w:val="it-IT" w:eastAsia="it-IT" w:bidi="ar-SA"/>
    </w:rPr>
  </w:style>
  <w:style w:type="character" w:customStyle="1" w:styleId="st1">
    <w:name w:val="st1"/>
    <w:rsid w:val="00364BC1"/>
  </w:style>
  <w:style w:type="paragraph" w:customStyle="1" w:styleId="Titoloparagrafobandotipo">
    <w:name w:val="Titolo paragrafo bando tipo"/>
    <w:basedOn w:val="Sottotitolo"/>
    <w:autoRedefine/>
    <w:qFormat/>
    <w:rsid w:val="00364BC1"/>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364B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364BC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364BC1"/>
    <w:pPr>
      <w:keepNext/>
      <w:spacing w:before="120" w:after="120" w:line="240" w:lineRule="auto"/>
      <w:ind w:left="0"/>
      <w:contextualSpacing w:val="0"/>
      <w:jc w:val="both"/>
    </w:pPr>
    <w:rPr>
      <w:rFonts w:ascii="Garamond" w:eastAsia="Times New Roman" w:hAnsi="Garamond" w:cs="Times New Roman"/>
      <w:b/>
      <w:i/>
      <w:sz w:val="24"/>
      <w:szCs w:val="24"/>
    </w:rPr>
  </w:style>
  <w:style w:type="paragraph" w:customStyle="1" w:styleId="CM11">
    <w:name w:val="CM1+1"/>
    <w:basedOn w:val="Default"/>
    <w:next w:val="Default"/>
    <w:uiPriority w:val="99"/>
    <w:rsid w:val="00364BC1"/>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364BC1"/>
    <w:pPr>
      <w:widowControl/>
      <w:spacing w:line="240" w:lineRule="auto"/>
      <w:jc w:val="left"/>
    </w:pPr>
    <w:rPr>
      <w:rFonts w:ascii="EUAlbertina" w:hAnsi="EUAlbertina" w:cs="Times New Roman"/>
      <w:color w:val="auto"/>
    </w:rPr>
  </w:style>
  <w:style w:type="paragraph" w:styleId="Nessunaspaziatura">
    <w:name w:val="No Spacing"/>
    <w:uiPriority w:val="1"/>
    <w:qFormat/>
    <w:rsid w:val="00364BC1"/>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364BC1"/>
    <w:rPr>
      <w:rFonts w:cs="Calibri"/>
      <w:sz w:val="28"/>
      <w:szCs w:val="24"/>
      <w:lang w:val="x-none" w:eastAsia="x-none"/>
    </w:rPr>
  </w:style>
  <w:style w:type="paragraph" w:styleId="Sommario4">
    <w:name w:val="toc 4"/>
    <w:basedOn w:val="Normale"/>
    <w:next w:val="Normale"/>
    <w:autoRedefine/>
    <w:uiPriority w:val="39"/>
    <w:rsid w:val="00364BC1"/>
    <w:pPr>
      <w:spacing w:after="0" w:line="276" w:lineRule="auto"/>
      <w:ind w:left="660"/>
    </w:pPr>
    <w:rPr>
      <w:rFonts w:eastAsia="Times New Roman" w:cs="Times New Roman"/>
      <w:sz w:val="18"/>
      <w:szCs w:val="18"/>
    </w:rPr>
  </w:style>
  <w:style w:type="paragraph" w:styleId="Sommario5">
    <w:name w:val="toc 5"/>
    <w:basedOn w:val="Normale"/>
    <w:next w:val="Normale"/>
    <w:autoRedefine/>
    <w:uiPriority w:val="39"/>
    <w:rsid w:val="00364BC1"/>
    <w:pPr>
      <w:spacing w:after="0" w:line="276" w:lineRule="auto"/>
      <w:ind w:left="880"/>
    </w:pPr>
    <w:rPr>
      <w:rFonts w:eastAsia="Times New Roman" w:cs="Times New Roman"/>
      <w:sz w:val="18"/>
      <w:szCs w:val="18"/>
    </w:rPr>
  </w:style>
  <w:style w:type="paragraph" w:styleId="Sommario6">
    <w:name w:val="toc 6"/>
    <w:basedOn w:val="Normale"/>
    <w:next w:val="Normale"/>
    <w:autoRedefine/>
    <w:uiPriority w:val="39"/>
    <w:rsid w:val="00364BC1"/>
    <w:pPr>
      <w:spacing w:after="0" w:line="276" w:lineRule="auto"/>
      <w:ind w:left="1100"/>
    </w:pPr>
    <w:rPr>
      <w:rFonts w:eastAsia="Times New Roman" w:cs="Times New Roman"/>
      <w:sz w:val="18"/>
      <w:szCs w:val="18"/>
    </w:rPr>
  </w:style>
  <w:style w:type="paragraph" w:styleId="Sommario7">
    <w:name w:val="toc 7"/>
    <w:basedOn w:val="Normale"/>
    <w:next w:val="Normale"/>
    <w:autoRedefine/>
    <w:uiPriority w:val="39"/>
    <w:rsid w:val="00364BC1"/>
    <w:pPr>
      <w:spacing w:after="0" w:line="276" w:lineRule="auto"/>
      <w:ind w:left="1320"/>
    </w:pPr>
    <w:rPr>
      <w:rFonts w:eastAsia="Times New Roman" w:cs="Times New Roman"/>
      <w:sz w:val="18"/>
      <w:szCs w:val="18"/>
    </w:rPr>
  </w:style>
  <w:style w:type="paragraph" w:styleId="Sommario8">
    <w:name w:val="toc 8"/>
    <w:basedOn w:val="Normale"/>
    <w:next w:val="Normale"/>
    <w:autoRedefine/>
    <w:uiPriority w:val="39"/>
    <w:rsid w:val="00364BC1"/>
    <w:pPr>
      <w:spacing w:after="0" w:line="276" w:lineRule="auto"/>
      <w:ind w:left="1540"/>
    </w:pPr>
    <w:rPr>
      <w:rFonts w:eastAsia="Times New Roman" w:cs="Times New Roman"/>
      <w:sz w:val="18"/>
      <w:szCs w:val="18"/>
    </w:rPr>
  </w:style>
  <w:style w:type="paragraph" w:styleId="Sommario9">
    <w:name w:val="toc 9"/>
    <w:basedOn w:val="Normale"/>
    <w:next w:val="Normale"/>
    <w:autoRedefine/>
    <w:uiPriority w:val="39"/>
    <w:rsid w:val="00364BC1"/>
    <w:pPr>
      <w:spacing w:after="0" w:line="276" w:lineRule="auto"/>
      <w:ind w:left="1760"/>
    </w:pPr>
    <w:rPr>
      <w:rFonts w:eastAsia="Times New Roman" w:cs="Times New Roman"/>
      <w:sz w:val="18"/>
      <w:szCs w:val="18"/>
    </w:rPr>
  </w:style>
  <w:style w:type="paragraph" w:styleId="Testonormale">
    <w:name w:val="Plain Text"/>
    <w:basedOn w:val="Normale"/>
    <w:link w:val="TestonormaleCarattere"/>
    <w:rsid w:val="00364BC1"/>
    <w:pPr>
      <w:spacing w:after="0" w:line="276" w:lineRule="auto"/>
    </w:pPr>
    <w:rPr>
      <w:rFonts w:ascii="Garamond" w:eastAsia="Times New Roman" w:hAnsi="Garamond" w:cs="Consolas"/>
      <w:sz w:val="24"/>
      <w:szCs w:val="21"/>
    </w:rPr>
  </w:style>
  <w:style w:type="character" w:customStyle="1" w:styleId="TestonormaleCarattere">
    <w:name w:val="Testo normale Carattere"/>
    <w:basedOn w:val="Carpredefinitoparagrafo"/>
    <w:link w:val="Testonormale"/>
    <w:rsid w:val="00364BC1"/>
    <w:rPr>
      <w:rFonts w:ascii="Garamond" w:eastAsia="Times New Roman" w:hAnsi="Garamond" w:cs="Consolas"/>
      <w:sz w:val="24"/>
      <w:szCs w:val="21"/>
    </w:rPr>
  </w:style>
  <w:style w:type="numbering" w:customStyle="1" w:styleId="Stile2">
    <w:name w:val="Stile2"/>
    <w:uiPriority w:val="99"/>
    <w:rsid w:val="00364BC1"/>
    <w:pPr>
      <w:numPr>
        <w:numId w:val="3"/>
      </w:numPr>
    </w:pPr>
  </w:style>
  <w:style w:type="character" w:styleId="Testosegnaposto">
    <w:name w:val="Placeholder Text"/>
    <w:basedOn w:val="Carpredefinitoparagrafo"/>
    <w:uiPriority w:val="99"/>
    <w:semiHidden/>
    <w:rsid w:val="00364BC1"/>
    <w:rPr>
      <w:color w:val="808080"/>
    </w:rPr>
  </w:style>
  <w:style w:type="character" w:customStyle="1" w:styleId="SommariodisciplinareCarattere">
    <w:name w:val="Sommario disciplinare Carattere"/>
    <w:basedOn w:val="Titolo1Carattere"/>
    <w:link w:val="Sommariodisciplinare"/>
    <w:rsid w:val="00364BC1"/>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364BC1"/>
  </w:style>
  <w:style w:type="paragraph" w:customStyle="1" w:styleId="titolo40">
    <w:name w:val="titolo4"/>
    <w:basedOn w:val="Titolo2"/>
    <w:uiPriority w:val="99"/>
    <w:rsid w:val="00364BC1"/>
    <w:pPr>
      <w:keepNext w:val="0"/>
      <w:widowControl w:val="0"/>
      <w:numPr>
        <w:numId w:val="0"/>
      </w:numPr>
      <w:spacing w:before="0" w:after="0" w:line="240" w:lineRule="auto"/>
      <w:jc w:val="center"/>
    </w:pPr>
    <w:rPr>
      <w:rFonts w:ascii="Arial" w:hAnsi="Arial" w:cs="Arial"/>
      <w:iCs w:val="0"/>
      <w:caps w:val="0"/>
      <w:sz w:val="22"/>
      <w:szCs w:val="22"/>
      <w:lang w:val="it-IT"/>
    </w:rPr>
  </w:style>
  <w:style w:type="paragraph" w:customStyle="1" w:styleId="Corpotesto18">
    <w:name w:val="Corpo testo18"/>
    <w:basedOn w:val="Normale"/>
    <w:uiPriority w:val="99"/>
    <w:rsid w:val="002208FC"/>
    <w:pPr>
      <w:shd w:val="clear" w:color="auto" w:fill="FFFFFF"/>
      <w:spacing w:before="120" w:after="180" w:line="240" w:lineRule="atLeast"/>
      <w:ind w:hanging="640"/>
      <w:jc w:val="both"/>
    </w:pPr>
    <w:rPr>
      <w:rFonts w:ascii="Arial" w:eastAsia="Times New Roman" w:hAnsi="Arial" w:cs="Times New Roman"/>
      <w:noProof/>
      <w:sz w:val="19"/>
      <w:szCs w:val="19"/>
      <w:lang w:eastAsia="it-IT"/>
    </w:rPr>
  </w:style>
  <w:style w:type="character" w:customStyle="1" w:styleId="Titolo6Carattere">
    <w:name w:val="Titolo 6 Carattere"/>
    <w:basedOn w:val="Carpredefinitoparagrafo"/>
    <w:link w:val="Titolo6"/>
    <w:uiPriority w:val="9"/>
    <w:semiHidden/>
    <w:rsid w:val="005A7815"/>
    <w:rPr>
      <w:rFonts w:asciiTheme="majorHAnsi" w:eastAsiaTheme="majorEastAsia" w:hAnsiTheme="majorHAnsi" w:cstheme="majorBidi"/>
      <w:color w:val="1F4D78" w:themeColor="accent1" w:themeShade="7F"/>
    </w:rPr>
  </w:style>
  <w:style w:type="character" w:customStyle="1" w:styleId="ParagrafoelencoCarattere">
    <w:name w:val="Paragrafo elenco Carattere"/>
    <w:basedOn w:val="Carpredefinitoparagrafo"/>
    <w:link w:val="Paragrafoelenco"/>
    <w:uiPriority w:val="99"/>
    <w:locked/>
    <w:rsid w:val="00E6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93938">
      <w:bodyDiv w:val="1"/>
      <w:marLeft w:val="0"/>
      <w:marRight w:val="0"/>
      <w:marTop w:val="0"/>
      <w:marBottom w:val="0"/>
      <w:divBdr>
        <w:top w:val="none" w:sz="0" w:space="0" w:color="auto"/>
        <w:left w:val="none" w:sz="0" w:space="0" w:color="auto"/>
        <w:bottom w:val="none" w:sz="0" w:space="0" w:color="auto"/>
        <w:right w:val="none" w:sz="0" w:space="0" w:color="auto"/>
      </w:divBdr>
    </w:div>
    <w:div w:id="494691099">
      <w:bodyDiv w:val="1"/>
      <w:marLeft w:val="0"/>
      <w:marRight w:val="0"/>
      <w:marTop w:val="0"/>
      <w:marBottom w:val="0"/>
      <w:divBdr>
        <w:top w:val="none" w:sz="0" w:space="0" w:color="auto"/>
        <w:left w:val="none" w:sz="0" w:space="0" w:color="auto"/>
        <w:bottom w:val="none" w:sz="0" w:space="0" w:color="auto"/>
        <w:right w:val="none" w:sz="0" w:space="0" w:color="auto"/>
      </w:divBdr>
    </w:div>
    <w:div w:id="525678953">
      <w:bodyDiv w:val="1"/>
      <w:marLeft w:val="0"/>
      <w:marRight w:val="0"/>
      <w:marTop w:val="0"/>
      <w:marBottom w:val="0"/>
      <w:divBdr>
        <w:top w:val="none" w:sz="0" w:space="0" w:color="auto"/>
        <w:left w:val="none" w:sz="0" w:space="0" w:color="auto"/>
        <w:bottom w:val="none" w:sz="0" w:space="0" w:color="auto"/>
        <w:right w:val="none" w:sz="0" w:space="0" w:color="auto"/>
      </w:divBdr>
      <w:divsChild>
        <w:div w:id="77409984">
          <w:marLeft w:val="0"/>
          <w:marRight w:val="0"/>
          <w:marTop w:val="0"/>
          <w:marBottom w:val="0"/>
          <w:divBdr>
            <w:top w:val="none" w:sz="0" w:space="0" w:color="auto"/>
            <w:left w:val="none" w:sz="0" w:space="0" w:color="auto"/>
            <w:bottom w:val="none" w:sz="0" w:space="0" w:color="auto"/>
            <w:right w:val="none" w:sz="0" w:space="0" w:color="auto"/>
          </w:divBdr>
          <w:divsChild>
            <w:div w:id="672688796">
              <w:marLeft w:val="0"/>
              <w:marRight w:val="0"/>
              <w:marTop w:val="0"/>
              <w:marBottom w:val="0"/>
              <w:divBdr>
                <w:top w:val="none" w:sz="0" w:space="0" w:color="auto"/>
                <w:left w:val="none" w:sz="0" w:space="0" w:color="auto"/>
                <w:bottom w:val="none" w:sz="0" w:space="0" w:color="auto"/>
                <w:right w:val="none" w:sz="0" w:space="0" w:color="auto"/>
              </w:divBdr>
              <w:divsChild>
                <w:div w:id="1071464483">
                  <w:marLeft w:val="0"/>
                  <w:marRight w:val="0"/>
                  <w:marTop w:val="0"/>
                  <w:marBottom w:val="0"/>
                  <w:divBdr>
                    <w:top w:val="none" w:sz="0" w:space="0" w:color="auto"/>
                    <w:left w:val="none" w:sz="0" w:space="0" w:color="auto"/>
                    <w:bottom w:val="none" w:sz="0" w:space="0" w:color="auto"/>
                    <w:right w:val="none" w:sz="0" w:space="0" w:color="auto"/>
                  </w:divBdr>
                  <w:divsChild>
                    <w:div w:id="1038168122">
                      <w:marLeft w:val="0"/>
                      <w:marRight w:val="0"/>
                      <w:marTop w:val="0"/>
                      <w:marBottom w:val="0"/>
                      <w:divBdr>
                        <w:top w:val="none" w:sz="0" w:space="0" w:color="auto"/>
                        <w:left w:val="none" w:sz="0" w:space="0" w:color="auto"/>
                        <w:bottom w:val="none" w:sz="0" w:space="0" w:color="auto"/>
                        <w:right w:val="none" w:sz="0" w:space="0" w:color="auto"/>
                      </w:divBdr>
                      <w:divsChild>
                        <w:div w:id="1300451095">
                          <w:marLeft w:val="0"/>
                          <w:marRight w:val="0"/>
                          <w:marTop w:val="0"/>
                          <w:marBottom w:val="0"/>
                          <w:divBdr>
                            <w:top w:val="none" w:sz="0" w:space="0" w:color="auto"/>
                            <w:left w:val="none" w:sz="0" w:space="0" w:color="auto"/>
                            <w:bottom w:val="none" w:sz="0" w:space="0" w:color="auto"/>
                            <w:right w:val="none" w:sz="0" w:space="0" w:color="auto"/>
                          </w:divBdr>
                          <w:divsChild>
                            <w:div w:id="1701280495">
                              <w:marLeft w:val="0"/>
                              <w:marRight w:val="0"/>
                              <w:marTop w:val="0"/>
                              <w:marBottom w:val="0"/>
                              <w:divBdr>
                                <w:top w:val="none" w:sz="0" w:space="0" w:color="auto"/>
                                <w:left w:val="none" w:sz="0" w:space="0" w:color="auto"/>
                                <w:bottom w:val="none" w:sz="0" w:space="0" w:color="auto"/>
                                <w:right w:val="none" w:sz="0" w:space="0" w:color="auto"/>
                              </w:divBdr>
                              <w:divsChild>
                                <w:div w:id="1771588509">
                                  <w:marLeft w:val="0"/>
                                  <w:marRight w:val="0"/>
                                  <w:marTop w:val="0"/>
                                  <w:marBottom w:val="0"/>
                                  <w:divBdr>
                                    <w:top w:val="none" w:sz="0" w:space="0" w:color="auto"/>
                                    <w:left w:val="none" w:sz="0" w:space="0" w:color="auto"/>
                                    <w:bottom w:val="none" w:sz="0" w:space="0" w:color="auto"/>
                                    <w:right w:val="none" w:sz="0" w:space="0" w:color="auto"/>
                                  </w:divBdr>
                                  <w:divsChild>
                                    <w:div w:id="1711878350">
                                      <w:marLeft w:val="0"/>
                                      <w:marRight w:val="0"/>
                                      <w:marTop w:val="0"/>
                                      <w:marBottom w:val="0"/>
                                      <w:divBdr>
                                        <w:top w:val="none" w:sz="0" w:space="0" w:color="auto"/>
                                        <w:left w:val="none" w:sz="0" w:space="0" w:color="auto"/>
                                        <w:bottom w:val="none" w:sz="0" w:space="0" w:color="auto"/>
                                        <w:right w:val="none" w:sz="0" w:space="0" w:color="auto"/>
                                      </w:divBdr>
                                      <w:divsChild>
                                        <w:div w:id="537819324">
                                          <w:marLeft w:val="0"/>
                                          <w:marRight w:val="0"/>
                                          <w:marTop w:val="0"/>
                                          <w:marBottom w:val="0"/>
                                          <w:divBdr>
                                            <w:top w:val="none" w:sz="0" w:space="0" w:color="auto"/>
                                            <w:left w:val="none" w:sz="0" w:space="0" w:color="auto"/>
                                            <w:bottom w:val="none" w:sz="0" w:space="0" w:color="auto"/>
                                            <w:right w:val="none" w:sz="0" w:space="0" w:color="auto"/>
                                          </w:divBdr>
                                          <w:divsChild>
                                            <w:div w:id="1183858623">
                                              <w:marLeft w:val="0"/>
                                              <w:marRight w:val="0"/>
                                              <w:marTop w:val="0"/>
                                              <w:marBottom w:val="0"/>
                                              <w:divBdr>
                                                <w:top w:val="none" w:sz="0" w:space="0" w:color="auto"/>
                                                <w:left w:val="none" w:sz="0" w:space="0" w:color="auto"/>
                                                <w:bottom w:val="none" w:sz="0" w:space="0" w:color="auto"/>
                                                <w:right w:val="none" w:sz="0" w:space="0" w:color="auto"/>
                                              </w:divBdr>
                                              <w:divsChild>
                                                <w:div w:id="1730806069">
                                                  <w:marLeft w:val="0"/>
                                                  <w:marRight w:val="0"/>
                                                  <w:marTop w:val="0"/>
                                                  <w:marBottom w:val="0"/>
                                                  <w:divBdr>
                                                    <w:top w:val="none" w:sz="0" w:space="0" w:color="auto"/>
                                                    <w:left w:val="none" w:sz="0" w:space="0" w:color="auto"/>
                                                    <w:bottom w:val="none" w:sz="0" w:space="0" w:color="auto"/>
                                                    <w:right w:val="none" w:sz="0" w:space="0" w:color="auto"/>
                                                  </w:divBdr>
                                                  <w:divsChild>
                                                    <w:div w:id="1786847313">
                                                      <w:marLeft w:val="0"/>
                                                      <w:marRight w:val="0"/>
                                                      <w:marTop w:val="0"/>
                                                      <w:marBottom w:val="0"/>
                                                      <w:divBdr>
                                                        <w:top w:val="none" w:sz="0" w:space="0" w:color="auto"/>
                                                        <w:left w:val="none" w:sz="0" w:space="0" w:color="auto"/>
                                                        <w:bottom w:val="none" w:sz="0" w:space="0" w:color="auto"/>
                                                        <w:right w:val="none" w:sz="0" w:space="0" w:color="auto"/>
                                                      </w:divBdr>
                                                      <w:divsChild>
                                                        <w:div w:id="2066178258">
                                                          <w:marLeft w:val="0"/>
                                                          <w:marRight w:val="0"/>
                                                          <w:marTop w:val="0"/>
                                                          <w:marBottom w:val="0"/>
                                                          <w:divBdr>
                                                            <w:top w:val="none" w:sz="0" w:space="0" w:color="auto"/>
                                                            <w:left w:val="none" w:sz="0" w:space="0" w:color="auto"/>
                                                            <w:bottom w:val="none" w:sz="0" w:space="0" w:color="auto"/>
                                                            <w:right w:val="none" w:sz="0" w:space="0" w:color="auto"/>
                                                          </w:divBdr>
                                                          <w:divsChild>
                                                            <w:div w:id="872839199">
                                                              <w:marLeft w:val="0"/>
                                                              <w:marRight w:val="0"/>
                                                              <w:marTop w:val="0"/>
                                                              <w:marBottom w:val="0"/>
                                                              <w:divBdr>
                                                                <w:top w:val="none" w:sz="0" w:space="0" w:color="auto"/>
                                                                <w:left w:val="none" w:sz="0" w:space="0" w:color="auto"/>
                                                                <w:bottom w:val="none" w:sz="0" w:space="0" w:color="auto"/>
                                                                <w:right w:val="none" w:sz="0" w:space="0" w:color="auto"/>
                                                              </w:divBdr>
                                                              <w:divsChild>
                                                                <w:div w:id="480124858">
                                                                  <w:marLeft w:val="0"/>
                                                                  <w:marRight w:val="0"/>
                                                                  <w:marTop w:val="0"/>
                                                                  <w:marBottom w:val="0"/>
                                                                  <w:divBdr>
                                                                    <w:top w:val="none" w:sz="0" w:space="0" w:color="auto"/>
                                                                    <w:left w:val="none" w:sz="0" w:space="0" w:color="auto"/>
                                                                    <w:bottom w:val="none" w:sz="0" w:space="0" w:color="auto"/>
                                                                    <w:right w:val="none" w:sz="0" w:space="0" w:color="auto"/>
                                                                  </w:divBdr>
                                                                  <w:divsChild>
                                                                    <w:div w:id="1510557008">
                                                                      <w:marLeft w:val="0"/>
                                                                      <w:marRight w:val="0"/>
                                                                      <w:marTop w:val="0"/>
                                                                      <w:marBottom w:val="0"/>
                                                                      <w:divBdr>
                                                                        <w:top w:val="none" w:sz="0" w:space="0" w:color="auto"/>
                                                                        <w:left w:val="none" w:sz="0" w:space="0" w:color="auto"/>
                                                                        <w:bottom w:val="none" w:sz="0" w:space="0" w:color="auto"/>
                                                                        <w:right w:val="none" w:sz="0" w:space="0" w:color="auto"/>
                                                                      </w:divBdr>
                                                                      <w:divsChild>
                                                                        <w:div w:id="1199319539">
                                                                          <w:marLeft w:val="0"/>
                                                                          <w:marRight w:val="0"/>
                                                                          <w:marTop w:val="0"/>
                                                                          <w:marBottom w:val="0"/>
                                                                          <w:divBdr>
                                                                            <w:top w:val="none" w:sz="0" w:space="0" w:color="auto"/>
                                                                            <w:left w:val="none" w:sz="0" w:space="0" w:color="auto"/>
                                                                            <w:bottom w:val="none" w:sz="0" w:space="0" w:color="auto"/>
                                                                            <w:right w:val="none" w:sz="0" w:space="0" w:color="auto"/>
                                                                          </w:divBdr>
                                                                          <w:divsChild>
                                                                            <w:div w:id="1801848384">
                                                                              <w:marLeft w:val="0"/>
                                                                              <w:marRight w:val="0"/>
                                                                              <w:marTop w:val="0"/>
                                                                              <w:marBottom w:val="0"/>
                                                                              <w:divBdr>
                                                                                <w:top w:val="none" w:sz="0" w:space="0" w:color="auto"/>
                                                                                <w:left w:val="none" w:sz="0" w:space="0" w:color="auto"/>
                                                                                <w:bottom w:val="none" w:sz="0" w:space="0" w:color="auto"/>
                                                                                <w:right w:val="none" w:sz="0" w:space="0" w:color="auto"/>
                                                                              </w:divBdr>
                                                                              <w:divsChild>
                                                                                <w:div w:id="2017807218">
                                                                                  <w:marLeft w:val="0"/>
                                                                                  <w:marRight w:val="0"/>
                                                                                  <w:marTop w:val="0"/>
                                                                                  <w:marBottom w:val="0"/>
                                                                                  <w:divBdr>
                                                                                    <w:top w:val="none" w:sz="0" w:space="0" w:color="auto"/>
                                                                                    <w:left w:val="none" w:sz="0" w:space="0" w:color="auto"/>
                                                                                    <w:bottom w:val="none" w:sz="0" w:space="0" w:color="auto"/>
                                                                                    <w:right w:val="none" w:sz="0" w:space="0" w:color="auto"/>
                                                                                  </w:divBdr>
                                                                                  <w:divsChild>
                                                                                    <w:div w:id="314576296">
                                                                                      <w:marLeft w:val="0"/>
                                                                                      <w:marRight w:val="0"/>
                                                                                      <w:marTop w:val="0"/>
                                                                                      <w:marBottom w:val="0"/>
                                                                                      <w:divBdr>
                                                                                        <w:top w:val="none" w:sz="0" w:space="0" w:color="auto"/>
                                                                                        <w:left w:val="none" w:sz="0" w:space="0" w:color="auto"/>
                                                                                        <w:bottom w:val="none" w:sz="0" w:space="0" w:color="auto"/>
                                                                                        <w:right w:val="none" w:sz="0" w:space="0" w:color="auto"/>
                                                                                      </w:divBdr>
                                                                                      <w:divsChild>
                                                                                        <w:div w:id="1129863995">
                                                                                          <w:marLeft w:val="0"/>
                                                                                          <w:marRight w:val="0"/>
                                                                                          <w:marTop w:val="0"/>
                                                                                          <w:marBottom w:val="0"/>
                                                                                          <w:divBdr>
                                                                                            <w:top w:val="none" w:sz="0" w:space="0" w:color="auto"/>
                                                                                            <w:left w:val="none" w:sz="0" w:space="0" w:color="auto"/>
                                                                                            <w:bottom w:val="none" w:sz="0" w:space="0" w:color="auto"/>
                                                                                            <w:right w:val="none" w:sz="0" w:space="0" w:color="auto"/>
                                                                                          </w:divBdr>
                                                                                          <w:divsChild>
                                                                                            <w:div w:id="1192501105">
                                                                                              <w:marLeft w:val="0"/>
                                                                                              <w:marRight w:val="120"/>
                                                                                              <w:marTop w:val="0"/>
                                                                                              <w:marBottom w:val="150"/>
                                                                                              <w:divBdr>
                                                                                                <w:top w:val="single" w:sz="2" w:space="0" w:color="EFEFEF"/>
                                                                                                <w:left w:val="single" w:sz="6" w:space="0" w:color="EFEFEF"/>
                                                                                                <w:bottom w:val="single" w:sz="6" w:space="0" w:color="E2E2E2"/>
                                                                                                <w:right w:val="single" w:sz="6" w:space="0" w:color="EFEFEF"/>
                                                                                              </w:divBdr>
                                                                                              <w:divsChild>
                                                                                                <w:div w:id="2095741072">
                                                                                                  <w:marLeft w:val="0"/>
                                                                                                  <w:marRight w:val="0"/>
                                                                                                  <w:marTop w:val="0"/>
                                                                                                  <w:marBottom w:val="0"/>
                                                                                                  <w:divBdr>
                                                                                                    <w:top w:val="none" w:sz="0" w:space="0" w:color="auto"/>
                                                                                                    <w:left w:val="none" w:sz="0" w:space="0" w:color="auto"/>
                                                                                                    <w:bottom w:val="none" w:sz="0" w:space="0" w:color="auto"/>
                                                                                                    <w:right w:val="none" w:sz="0" w:space="0" w:color="auto"/>
                                                                                                  </w:divBdr>
                                                                                                  <w:divsChild>
                                                                                                    <w:div w:id="1023240796">
                                                                                                      <w:marLeft w:val="0"/>
                                                                                                      <w:marRight w:val="0"/>
                                                                                                      <w:marTop w:val="0"/>
                                                                                                      <w:marBottom w:val="0"/>
                                                                                                      <w:divBdr>
                                                                                                        <w:top w:val="none" w:sz="0" w:space="0" w:color="auto"/>
                                                                                                        <w:left w:val="none" w:sz="0" w:space="0" w:color="auto"/>
                                                                                                        <w:bottom w:val="none" w:sz="0" w:space="0" w:color="auto"/>
                                                                                                        <w:right w:val="none" w:sz="0" w:space="0" w:color="auto"/>
                                                                                                      </w:divBdr>
                                                                                                      <w:divsChild>
                                                                                                        <w:div w:id="659968664">
                                                                                                          <w:marLeft w:val="0"/>
                                                                                                          <w:marRight w:val="0"/>
                                                                                                          <w:marTop w:val="0"/>
                                                                                                          <w:marBottom w:val="0"/>
                                                                                                          <w:divBdr>
                                                                                                            <w:top w:val="none" w:sz="0" w:space="0" w:color="auto"/>
                                                                                                            <w:left w:val="none" w:sz="0" w:space="0" w:color="auto"/>
                                                                                                            <w:bottom w:val="none" w:sz="0" w:space="0" w:color="auto"/>
                                                                                                            <w:right w:val="none" w:sz="0" w:space="0" w:color="auto"/>
                                                                                                          </w:divBdr>
                                                                                                          <w:divsChild>
                                                                                                            <w:div w:id="521630325">
                                                                                                              <w:marLeft w:val="0"/>
                                                                                                              <w:marRight w:val="0"/>
                                                                                                              <w:marTop w:val="0"/>
                                                                                                              <w:marBottom w:val="0"/>
                                                                                                              <w:divBdr>
                                                                                                                <w:top w:val="none" w:sz="0" w:space="0" w:color="auto"/>
                                                                                                                <w:left w:val="none" w:sz="0" w:space="0" w:color="auto"/>
                                                                                                                <w:bottom w:val="none" w:sz="0" w:space="0" w:color="auto"/>
                                                                                                                <w:right w:val="none" w:sz="0" w:space="0" w:color="auto"/>
                                                                                                              </w:divBdr>
                                                                                                              <w:divsChild>
                                                                                                                <w:div w:id="1808935066">
                                                                                                                  <w:marLeft w:val="-570"/>
                                                                                                                  <w:marRight w:val="0"/>
                                                                                                                  <w:marTop w:val="150"/>
                                                                                                                  <w:marBottom w:val="225"/>
                                                                                                                  <w:divBdr>
                                                                                                                    <w:top w:val="single" w:sz="6" w:space="2" w:color="D8D8D8"/>
                                                                                                                    <w:left w:val="single" w:sz="6" w:space="2" w:color="D8D8D8"/>
                                                                                                                    <w:bottom w:val="single" w:sz="6" w:space="2" w:color="D8D8D8"/>
                                                                                                                    <w:right w:val="single" w:sz="6" w:space="2" w:color="D8D8D8"/>
                                                                                                                  </w:divBdr>
                                                                                                                  <w:divsChild>
                                                                                                                    <w:div w:id="1150058151">
                                                                                                                      <w:marLeft w:val="225"/>
                                                                                                                      <w:marRight w:val="225"/>
                                                                                                                      <w:marTop w:val="75"/>
                                                                                                                      <w:marBottom w:val="75"/>
                                                                                                                      <w:divBdr>
                                                                                                                        <w:top w:val="none" w:sz="0" w:space="0" w:color="auto"/>
                                                                                                                        <w:left w:val="none" w:sz="0" w:space="0" w:color="auto"/>
                                                                                                                        <w:bottom w:val="none" w:sz="0" w:space="0" w:color="auto"/>
                                                                                                                        <w:right w:val="none" w:sz="0" w:space="0" w:color="auto"/>
                                                                                                                      </w:divBdr>
                                                                                                                      <w:divsChild>
                                                                                                                        <w:div w:id="1587617422">
                                                                                                                          <w:marLeft w:val="0"/>
                                                                                                                          <w:marRight w:val="0"/>
                                                                                                                          <w:marTop w:val="0"/>
                                                                                                                          <w:marBottom w:val="0"/>
                                                                                                                          <w:divBdr>
                                                                                                                            <w:top w:val="single" w:sz="6" w:space="0" w:color="auto"/>
                                                                                                                            <w:left w:val="single" w:sz="6" w:space="0" w:color="auto"/>
                                                                                                                            <w:bottom w:val="single" w:sz="6" w:space="0" w:color="auto"/>
                                                                                                                            <w:right w:val="single" w:sz="6" w:space="0" w:color="auto"/>
                                                                                                                          </w:divBdr>
                                                                                                                          <w:divsChild>
                                                                                                                            <w:div w:id="716707777">
                                                                                                                              <w:marLeft w:val="0"/>
                                                                                                                              <w:marRight w:val="0"/>
                                                                                                                              <w:marTop w:val="0"/>
                                                                                                                              <w:marBottom w:val="0"/>
                                                                                                                              <w:divBdr>
                                                                                                                                <w:top w:val="none" w:sz="0" w:space="0" w:color="auto"/>
                                                                                                                                <w:left w:val="none" w:sz="0" w:space="0" w:color="auto"/>
                                                                                                                                <w:bottom w:val="none" w:sz="0" w:space="0" w:color="auto"/>
                                                                                                                                <w:right w:val="none" w:sz="0" w:space="0" w:color="auto"/>
                                                                                                                              </w:divBdr>
                                                                                                                              <w:divsChild>
                                                                                                                                <w:div w:id="17099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34AC05449E45C4C8D6A85E5900C5B2D" ma:contentTypeVersion="1" ma:contentTypeDescription="Creare un nuovo documento." ma:contentTypeScope="" ma:versionID="4b63bc080a1568ea576aac84868f1588">
  <xsd:schema xmlns:xsd="http://www.w3.org/2001/XMLSchema" xmlns:xs="http://www.w3.org/2001/XMLSchema" xmlns:p="http://schemas.microsoft.com/office/2006/metadata/properties" xmlns:ns2="a6cf4be9-6dfa-4531-8ec3-ac2fe1775992" targetNamespace="http://schemas.microsoft.com/office/2006/metadata/properties" ma:root="true" ma:fieldsID="1774ced5d44f06d2d8df4f674124e493" ns2:_="">
    <xsd:import namespace="a6cf4be9-6dfa-4531-8ec3-ac2fe177599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cf4be9-6dfa-4531-8ec3-ac2fe1775992"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pologi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4362-8939-4489-BBE2-981D6A62D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870862-1914-40BC-94DE-7AC433554EF4}">
  <ds:schemaRefs>
    <ds:schemaRef ds:uri="http://schemas.microsoft.com/sharepoint/v3/contenttype/forms"/>
  </ds:schemaRefs>
</ds:datastoreItem>
</file>

<file path=customXml/itemProps3.xml><?xml version="1.0" encoding="utf-8"?>
<ds:datastoreItem xmlns:ds="http://schemas.openxmlformats.org/officeDocument/2006/customXml" ds:itemID="{3BFC1858-4D0E-4E1D-AA6D-85B2D4B2B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cf4be9-6dfa-4531-8ec3-ac2fe17759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782EBF-EA75-4C63-9C65-37385B93F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2280</Words>
  <Characters>12997</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Lanciaprima</dc:creator>
  <cp:keywords/>
  <dc:description/>
  <cp:lastModifiedBy>Alessia Vela</cp:lastModifiedBy>
  <cp:revision>2</cp:revision>
  <cp:lastPrinted>2021-09-29T06:25:00Z</cp:lastPrinted>
  <dcterms:created xsi:type="dcterms:W3CDTF">2021-10-07T13:22:00Z</dcterms:created>
  <dcterms:modified xsi:type="dcterms:W3CDTF">2021-10-07T13:22:00Z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0x010100E34AC05449E45C4C8D6A85E5900C5B2D</vt:lpwstr>
  </property>
</Properties>
</file>